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F60370" w14:paraId="157CAD5E" w14:textId="77777777">
        <w:tc>
          <w:tcPr>
            <w:tcW w:w="509" w:type="dxa"/>
          </w:tcPr>
          <w:p w14:paraId="49AA962F" w14:textId="77777777" w:rsidR="00F6037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0505940" w14:textId="77777777" w:rsidR="00F60370"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35.160</w:t>
            </w:r>
            <w:r>
              <w:rPr>
                <w:rFonts w:ascii="黑体" w:eastAsia="黑体" w:hAnsi="黑体"/>
                <w:sz w:val="21"/>
                <w:szCs w:val="21"/>
              </w:rPr>
              <w:fldChar w:fldCharType="end"/>
            </w:r>
            <w:bookmarkEnd w:id="0"/>
          </w:p>
        </w:tc>
      </w:tr>
      <w:tr w:rsidR="00F60370" w14:paraId="54F4AF36" w14:textId="77777777">
        <w:tc>
          <w:tcPr>
            <w:tcW w:w="509" w:type="dxa"/>
          </w:tcPr>
          <w:p w14:paraId="6B139CB4" w14:textId="77777777" w:rsidR="00F6037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A6F9003" w14:textId="77777777" w:rsidR="00F6037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L62</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F60370" w14:paraId="786E670F" w14:textId="77777777">
        <w:tc>
          <w:tcPr>
            <w:tcW w:w="6407" w:type="dxa"/>
          </w:tcPr>
          <w:p w14:paraId="49F28894" w14:textId="77777777" w:rsidR="00F60370"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3F5501B" wp14:editId="150EDB2A">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3E74ADB9" w14:textId="77777777" w:rsidR="00F60370"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1D39750A" w14:textId="77777777" w:rsidR="00F60370"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04BCA83" w14:textId="77777777" w:rsidR="00F60370"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6A4E12D" w14:textId="77777777" w:rsidR="00F6037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5FA90B1" wp14:editId="288DC1D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5F502A" w14:textId="77777777" w:rsidR="00F60370" w:rsidRDefault="00F60370">
      <w:pPr>
        <w:pStyle w:val="afffff0"/>
        <w:framePr w:w="9639" w:h="6976" w:hRule="exact" w:hSpace="0" w:vSpace="0" w:wrap="around" w:hAnchor="page" w:y="6408"/>
        <w:jc w:val="center"/>
        <w:rPr>
          <w:rFonts w:ascii="黑体" w:eastAsia="黑体" w:hAnsi="黑体" w:hint="eastAsia"/>
          <w:b w:val="0"/>
          <w:bCs w:val="0"/>
          <w:w w:val="100"/>
        </w:rPr>
      </w:pPr>
    </w:p>
    <w:p w14:paraId="59934CC6" w14:textId="77777777" w:rsidR="00F60370"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信息技术应用创新服务器适配性评估要求</w:t>
      </w:r>
      <w:r>
        <w:fldChar w:fldCharType="end"/>
      </w:r>
      <w:bookmarkEnd w:id="9"/>
    </w:p>
    <w:p w14:paraId="02F528F7" w14:textId="77777777" w:rsidR="00F60370" w:rsidRDefault="00F60370">
      <w:pPr>
        <w:framePr w:w="9639" w:h="6974" w:hRule="exact" w:wrap="around" w:vAnchor="page" w:hAnchor="page" w:x="1419" w:y="6408" w:anchorLock="1"/>
        <w:ind w:left="-1418"/>
      </w:pPr>
    </w:p>
    <w:p w14:paraId="123147D3" w14:textId="77777777" w:rsidR="00F6037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Evaluation </w:t>
      </w:r>
      <w:r>
        <w:rPr>
          <w:rFonts w:eastAsia="黑体" w:hint="eastAsia"/>
          <w:szCs w:val="28"/>
        </w:rPr>
        <w:t>R</w:t>
      </w:r>
      <w:r>
        <w:rPr>
          <w:rFonts w:eastAsia="黑体"/>
          <w:szCs w:val="28"/>
        </w:rPr>
        <w:t xml:space="preserve">equirements for </w:t>
      </w:r>
      <w:r>
        <w:rPr>
          <w:rFonts w:eastAsia="黑体" w:hint="eastAsia"/>
          <w:szCs w:val="28"/>
        </w:rPr>
        <w:t>I</w:t>
      </w:r>
      <w:r>
        <w:rPr>
          <w:rFonts w:eastAsia="黑体"/>
          <w:szCs w:val="28"/>
        </w:rPr>
        <w:t xml:space="preserve">nformation </w:t>
      </w:r>
      <w:r>
        <w:rPr>
          <w:rFonts w:eastAsia="黑体" w:hint="eastAsia"/>
          <w:szCs w:val="28"/>
        </w:rPr>
        <w:t>T</w:t>
      </w:r>
      <w:r>
        <w:rPr>
          <w:rFonts w:eastAsia="黑体"/>
          <w:szCs w:val="28"/>
        </w:rPr>
        <w:t xml:space="preserve">echnology </w:t>
      </w:r>
      <w:r>
        <w:rPr>
          <w:rFonts w:eastAsia="黑体" w:hint="eastAsia"/>
          <w:szCs w:val="28"/>
        </w:rPr>
        <w:t>A</w:t>
      </w:r>
      <w:r>
        <w:rPr>
          <w:rFonts w:eastAsia="黑体"/>
          <w:szCs w:val="28"/>
        </w:rPr>
        <w:t xml:space="preserve">pplication </w:t>
      </w:r>
      <w:r>
        <w:rPr>
          <w:rFonts w:eastAsia="黑体" w:hint="eastAsia"/>
          <w:szCs w:val="28"/>
        </w:rPr>
        <w:t>I</w:t>
      </w:r>
      <w:r>
        <w:rPr>
          <w:rFonts w:eastAsia="黑体"/>
          <w:szCs w:val="28"/>
        </w:rPr>
        <w:t xml:space="preserve">nnovation </w:t>
      </w:r>
      <w:r>
        <w:rPr>
          <w:rFonts w:eastAsia="黑体" w:hint="eastAsia"/>
          <w:szCs w:val="28"/>
        </w:rPr>
        <w:t>Rack-mounted General-purpose Server</w:t>
      </w:r>
      <w:r>
        <w:rPr>
          <w:rFonts w:eastAsia="黑体"/>
          <w:szCs w:val="28"/>
        </w:rPr>
        <w:fldChar w:fldCharType="end"/>
      </w:r>
      <w:bookmarkEnd w:id="10"/>
    </w:p>
    <w:p w14:paraId="079D370F" w14:textId="77777777" w:rsidR="00F60370" w:rsidRDefault="00F60370">
      <w:pPr>
        <w:framePr w:w="9639" w:h="6974" w:hRule="exact" w:wrap="around" w:vAnchor="page" w:hAnchor="page" w:x="1419" w:y="6408" w:anchorLock="1"/>
        <w:spacing w:line="760" w:lineRule="exact"/>
        <w:ind w:left="-1418"/>
      </w:pPr>
    </w:p>
    <w:p w14:paraId="3555F6EB" w14:textId="77777777" w:rsidR="00F60370" w:rsidRDefault="00F60370">
      <w:pPr>
        <w:pStyle w:val="afffffff8"/>
        <w:framePr w:w="9639" w:h="6974" w:hRule="exact" w:wrap="around" w:vAnchor="page" w:hAnchor="page" w:x="1419" w:y="6408" w:anchorLock="1"/>
        <w:textAlignment w:val="bottom"/>
        <w:rPr>
          <w:rFonts w:eastAsia="黑体"/>
          <w:szCs w:val="28"/>
        </w:rPr>
      </w:pPr>
    </w:p>
    <w:p w14:paraId="3DEE5F40" w14:textId="77777777" w:rsidR="00F6037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7CC8F7D5" w14:textId="77777777" w:rsidR="00F6037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44D8A190" w14:textId="77777777" w:rsidR="00F6037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45BADC77" w14:textId="77777777" w:rsidR="00F60370"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CA8A230" w14:textId="77777777" w:rsidR="00F60370"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5C62E6EC" w14:textId="77777777" w:rsidR="00F60370"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941E39E" w14:textId="77777777" w:rsidR="00F60370" w:rsidRDefault="00000000">
      <w:pPr>
        <w:rPr>
          <w:rFonts w:ascii="宋体" w:hAnsi="宋体" w:hint="eastAsia"/>
          <w:sz w:val="28"/>
          <w:szCs w:val="28"/>
        </w:rPr>
        <w:sectPr w:rsidR="00F6037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152F833" wp14:editId="4708B03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C61637" w14:textId="77777777" w:rsidR="00F60370" w:rsidRDefault="00000000">
      <w:pPr>
        <w:pStyle w:val="affffffa"/>
        <w:spacing w:after="468"/>
      </w:pPr>
      <w:bookmarkStart w:id="21" w:name="BookMark1"/>
      <w:r>
        <w:rPr>
          <w:spacing w:val="320"/>
        </w:rPr>
        <w:lastRenderedPageBreak/>
        <w:t>目</w:t>
      </w:r>
      <w:r>
        <w:t>次</w:t>
      </w:r>
    </w:p>
    <w:p w14:paraId="7D4F1272"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r>
        <w:fldChar w:fldCharType="begin"/>
      </w:r>
      <w:r>
        <w:instrText xml:space="preserve"> TOC \o "1-1" \h \t "标准文件_一级条标题,2,标准文件_附录一级条标题,2," </w:instrText>
      </w:r>
      <w:r>
        <w:fldChar w:fldCharType="separate"/>
      </w:r>
      <w:hyperlink w:anchor="_Toc168305646" w:history="1">
        <w:r>
          <w:rPr>
            <w:rStyle w:val="affffb"/>
            <w:spacing w:val="320"/>
          </w:rPr>
          <w:t>前</w:t>
        </w:r>
        <w:r>
          <w:rPr>
            <w:rStyle w:val="affffb"/>
          </w:rPr>
          <w:t>言</w:t>
        </w:r>
        <w:r>
          <w:tab/>
        </w:r>
        <w:r>
          <w:fldChar w:fldCharType="begin"/>
        </w:r>
        <w:r>
          <w:instrText xml:space="preserve"> PAGEREF _Toc168305646 \h </w:instrText>
        </w:r>
        <w:r>
          <w:fldChar w:fldCharType="separate"/>
        </w:r>
        <w:r>
          <w:t>II</w:t>
        </w:r>
        <w:r>
          <w:fldChar w:fldCharType="end"/>
        </w:r>
      </w:hyperlink>
    </w:p>
    <w:p w14:paraId="5D8390C7"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47" w:history="1">
        <w:r>
          <w:rPr>
            <w:rStyle w:val="affffb"/>
          </w:rPr>
          <w:t>1 范围</w:t>
        </w:r>
        <w:r>
          <w:tab/>
        </w:r>
        <w:r>
          <w:fldChar w:fldCharType="begin"/>
        </w:r>
        <w:r>
          <w:instrText xml:space="preserve"> PAGEREF _Toc168305647 \h </w:instrText>
        </w:r>
        <w:r>
          <w:fldChar w:fldCharType="separate"/>
        </w:r>
        <w:r>
          <w:t>1</w:t>
        </w:r>
        <w:r>
          <w:fldChar w:fldCharType="end"/>
        </w:r>
      </w:hyperlink>
    </w:p>
    <w:p w14:paraId="1B561BC1"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48" w:history="1">
        <w:r>
          <w:rPr>
            <w:rStyle w:val="affffb"/>
          </w:rPr>
          <w:t>2 规范性引用文件</w:t>
        </w:r>
        <w:r>
          <w:tab/>
        </w:r>
        <w:r>
          <w:fldChar w:fldCharType="begin"/>
        </w:r>
        <w:r>
          <w:instrText xml:space="preserve"> PAGEREF _Toc168305648 \h </w:instrText>
        </w:r>
        <w:r>
          <w:fldChar w:fldCharType="separate"/>
        </w:r>
        <w:r>
          <w:t>1</w:t>
        </w:r>
        <w:r>
          <w:fldChar w:fldCharType="end"/>
        </w:r>
      </w:hyperlink>
    </w:p>
    <w:p w14:paraId="51737F72"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49" w:history="1">
        <w:r>
          <w:rPr>
            <w:rStyle w:val="affffb"/>
          </w:rPr>
          <w:t>3 术语和定义</w:t>
        </w:r>
        <w:r>
          <w:tab/>
        </w:r>
        <w:r>
          <w:fldChar w:fldCharType="begin"/>
        </w:r>
        <w:r>
          <w:instrText xml:space="preserve"> PAGEREF _Toc168305649 \h </w:instrText>
        </w:r>
        <w:r>
          <w:fldChar w:fldCharType="separate"/>
        </w:r>
        <w:r>
          <w:t>1</w:t>
        </w:r>
        <w:r>
          <w:fldChar w:fldCharType="end"/>
        </w:r>
      </w:hyperlink>
    </w:p>
    <w:p w14:paraId="56ED2B6E"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58" w:history="1">
        <w:r>
          <w:rPr>
            <w:rStyle w:val="affffb"/>
          </w:rPr>
          <w:t>4 缩略语</w:t>
        </w:r>
        <w:r>
          <w:tab/>
        </w:r>
        <w:r>
          <w:fldChar w:fldCharType="begin"/>
        </w:r>
        <w:r>
          <w:instrText xml:space="preserve"> PAGEREF _Toc168305658 \h </w:instrText>
        </w:r>
        <w:r>
          <w:fldChar w:fldCharType="separate"/>
        </w:r>
        <w:r>
          <w:t>2</w:t>
        </w:r>
        <w:r>
          <w:fldChar w:fldCharType="end"/>
        </w:r>
      </w:hyperlink>
    </w:p>
    <w:p w14:paraId="63A7EDD4"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59" w:history="1">
        <w:r>
          <w:rPr>
            <w:rStyle w:val="affffb"/>
          </w:rPr>
          <w:t>5</w:t>
        </w:r>
        <w:r>
          <w:rPr>
            <w:rStyle w:val="affffb"/>
            <w:rFonts w:hAnsi="黑体"/>
          </w:rPr>
          <w:t xml:space="preserve"> 评估要求</w:t>
        </w:r>
        <w:r>
          <w:tab/>
        </w:r>
        <w:r>
          <w:fldChar w:fldCharType="begin"/>
        </w:r>
        <w:r>
          <w:instrText xml:space="preserve"> PAGEREF _Toc168305659 \h </w:instrText>
        </w:r>
        <w:r>
          <w:fldChar w:fldCharType="separate"/>
        </w:r>
        <w:r>
          <w:t>3</w:t>
        </w:r>
        <w:r>
          <w:fldChar w:fldCharType="end"/>
        </w:r>
      </w:hyperlink>
    </w:p>
    <w:p w14:paraId="3C5BDA2C"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0" w:history="1">
        <w:r>
          <w:rPr>
            <w:rStyle w:val="affffb"/>
            <w14:scene3d>
              <w14:camera w14:prst="orthographicFront"/>
              <w14:lightRig w14:rig="threePt" w14:dir="t">
                <w14:rot w14:lat="0" w14:lon="0" w14:rev="0"/>
              </w14:lightRig>
            </w14:scene3d>
          </w:rPr>
          <w:t>5.1</w:t>
        </w:r>
        <w:r>
          <w:rPr>
            <w:rStyle w:val="affffb"/>
          </w:rPr>
          <w:t xml:space="preserve"> 基本要求</w:t>
        </w:r>
        <w:r>
          <w:tab/>
        </w:r>
        <w:r>
          <w:fldChar w:fldCharType="begin"/>
        </w:r>
        <w:r>
          <w:instrText xml:space="preserve"> PAGEREF _Toc168305660 \h </w:instrText>
        </w:r>
        <w:r>
          <w:fldChar w:fldCharType="separate"/>
        </w:r>
        <w:r>
          <w:t>3</w:t>
        </w:r>
        <w:r>
          <w:fldChar w:fldCharType="end"/>
        </w:r>
      </w:hyperlink>
    </w:p>
    <w:p w14:paraId="2ACDA300"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1" w:history="1">
        <w:r>
          <w:rPr>
            <w:rStyle w:val="affffb"/>
            <w14:scene3d>
              <w14:camera w14:prst="orthographicFront"/>
              <w14:lightRig w14:rig="threePt" w14:dir="t">
                <w14:rot w14:lat="0" w14:lon="0" w14:rev="0"/>
              </w14:lightRig>
            </w14:scene3d>
          </w:rPr>
          <w:t>5.2</w:t>
        </w:r>
        <w:r>
          <w:rPr>
            <w:rStyle w:val="affffb"/>
          </w:rPr>
          <w:t xml:space="preserve"> 评估指标体系</w:t>
        </w:r>
        <w:r>
          <w:tab/>
        </w:r>
        <w:r>
          <w:fldChar w:fldCharType="begin"/>
        </w:r>
        <w:r>
          <w:instrText xml:space="preserve"> PAGEREF _Toc168305661 \h </w:instrText>
        </w:r>
        <w:r>
          <w:fldChar w:fldCharType="separate"/>
        </w:r>
        <w:r>
          <w:t>3</w:t>
        </w:r>
        <w:r>
          <w:fldChar w:fldCharType="end"/>
        </w:r>
      </w:hyperlink>
    </w:p>
    <w:p w14:paraId="2DF308C0"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62" w:history="1">
        <w:r>
          <w:rPr>
            <w:rStyle w:val="affffb"/>
          </w:rPr>
          <w:t>6 评估指标说明</w:t>
        </w:r>
        <w:r>
          <w:tab/>
        </w:r>
        <w:r>
          <w:fldChar w:fldCharType="begin"/>
        </w:r>
        <w:r>
          <w:instrText xml:space="preserve"> PAGEREF _Toc168305662 \h </w:instrText>
        </w:r>
        <w:r>
          <w:fldChar w:fldCharType="separate"/>
        </w:r>
        <w:r>
          <w:t>4</w:t>
        </w:r>
        <w:r>
          <w:fldChar w:fldCharType="end"/>
        </w:r>
      </w:hyperlink>
    </w:p>
    <w:p w14:paraId="5FA367BE"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3" w:history="1">
        <w:r>
          <w:rPr>
            <w:rStyle w:val="affffb"/>
            <w14:scene3d>
              <w14:camera w14:prst="orthographicFront"/>
              <w14:lightRig w14:rig="threePt" w14:dir="t">
                <w14:rot w14:lat="0" w14:lon="0" w14:rev="0"/>
              </w14:lightRig>
            </w14:scene3d>
          </w:rPr>
          <w:t>6.1</w:t>
        </w:r>
        <w:r>
          <w:rPr>
            <w:rStyle w:val="affffb"/>
            <w:rFonts w:hAnsi="黑体"/>
          </w:rPr>
          <w:t xml:space="preserve"> 基础评估指标项</w:t>
        </w:r>
        <w:r>
          <w:tab/>
        </w:r>
        <w:r>
          <w:fldChar w:fldCharType="begin"/>
        </w:r>
        <w:r>
          <w:instrText xml:space="preserve"> PAGEREF _Toc168305663 \h </w:instrText>
        </w:r>
        <w:r>
          <w:fldChar w:fldCharType="separate"/>
        </w:r>
        <w:r>
          <w:t>4</w:t>
        </w:r>
        <w:r>
          <w:fldChar w:fldCharType="end"/>
        </w:r>
      </w:hyperlink>
    </w:p>
    <w:p w14:paraId="1ACFD47E"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4" w:history="1">
        <w:r>
          <w:rPr>
            <w:rStyle w:val="affffb"/>
            <w14:scene3d>
              <w14:camera w14:prst="orthographicFront"/>
              <w14:lightRig w14:rig="threePt" w14:dir="t">
                <w14:rot w14:lat="0" w14:lon="0" w14:rev="0"/>
              </w14:lightRig>
            </w14:scene3d>
          </w:rPr>
          <w:t>6.2</w:t>
        </w:r>
        <w:r>
          <w:rPr>
            <w:rStyle w:val="affffb"/>
          </w:rPr>
          <w:t xml:space="preserve"> 规格评估指标</w:t>
        </w:r>
        <w:r>
          <w:tab/>
        </w:r>
        <w:r>
          <w:fldChar w:fldCharType="begin"/>
        </w:r>
        <w:r>
          <w:instrText xml:space="preserve"> PAGEREF _Toc168305664 \h </w:instrText>
        </w:r>
        <w:r>
          <w:fldChar w:fldCharType="separate"/>
        </w:r>
        <w:r>
          <w:t>4</w:t>
        </w:r>
        <w:r>
          <w:fldChar w:fldCharType="end"/>
        </w:r>
      </w:hyperlink>
    </w:p>
    <w:p w14:paraId="3217B1E7"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5" w:history="1">
        <w:r>
          <w:rPr>
            <w:rStyle w:val="affffb"/>
            <w14:scene3d>
              <w14:camera w14:prst="orthographicFront"/>
              <w14:lightRig w14:rig="threePt" w14:dir="t">
                <w14:rot w14:lat="0" w14:lon="0" w14:rev="0"/>
              </w14:lightRig>
            </w14:scene3d>
          </w:rPr>
          <w:t>6.3</w:t>
        </w:r>
        <w:r>
          <w:rPr>
            <w:rStyle w:val="affffb"/>
          </w:rPr>
          <w:t xml:space="preserve"> 适配评价指标</w:t>
        </w:r>
        <w:r>
          <w:tab/>
        </w:r>
        <w:r>
          <w:fldChar w:fldCharType="begin"/>
        </w:r>
        <w:r>
          <w:instrText xml:space="preserve"> PAGEREF _Toc168305665 \h </w:instrText>
        </w:r>
        <w:r>
          <w:fldChar w:fldCharType="separate"/>
        </w:r>
        <w:r>
          <w:t>11</w:t>
        </w:r>
        <w:r>
          <w:fldChar w:fldCharType="end"/>
        </w:r>
      </w:hyperlink>
    </w:p>
    <w:p w14:paraId="5210B35F"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6" w:history="1">
        <w:r>
          <w:rPr>
            <w:rStyle w:val="affffb"/>
            <w14:scene3d>
              <w14:camera w14:prst="orthographicFront"/>
              <w14:lightRig w14:rig="threePt" w14:dir="t">
                <w14:rot w14:lat="0" w14:lon="0" w14:rev="0"/>
              </w14:lightRig>
            </w14:scene3d>
          </w:rPr>
          <w:t>6.4</w:t>
        </w:r>
        <w:r>
          <w:rPr>
            <w:rStyle w:val="affffb"/>
          </w:rPr>
          <w:t xml:space="preserve"> 功能评估指标</w:t>
        </w:r>
        <w:r>
          <w:tab/>
        </w:r>
        <w:r>
          <w:fldChar w:fldCharType="begin"/>
        </w:r>
        <w:r>
          <w:instrText xml:space="preserve"> PAGEREF _Toc168305666 \h </w:instrText>
        </w:r>
        <w:r>
          <w:fldChar w:fldCharType="separate"/>
        </w:r>
        <w:r>
          <w:t>13</w:t>
        </w:r>
        <w:r>
          <w:fldChar w:fldCharType="end"/>
        </w:r>
      </w:hyperlink>
    </w:p>
    <w:p w14:paraId="65BE3626"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7" w:history="1">
        <w:r>
          <w:rPr>
            <w:rStyle w:val="affffb"/>
            <w14:scene3d>
              <w14:camera w14:prst="orthographicFront"/>
              <w14:lightRig w14:rig="threePt" w14:dir="t">
                <w14:rot w14:lat="0" w14:lon="0" w14:rev="0"/>
              </w14:lightRig>
            </w14:scene3d>
          </w:rPr>
          <w:t>6.5</w:t>
        </w:r>
        <w:r>
          <w:rPr>
            <w:rStyle w:val="affffb"/>
          </w:rPr>
          <w:t xml:space="preserve"> 性能评估指标</w:t>
        </w:r>
        <w:r>
          <w:tab/>
        </w:r>
        <w:r>
          <w:fldChar w:fldCharType="begin"/>
        </w:r>
        <w:r>
          <w:instrText xml:space="preserve"> PAGEREF _Toc168305667 \h </w:instrText>
        </w:r>
        <w:r>
          <w:fldChar w:fldCharType="separate"/>
        </w:r>
        <w:r>
          <w:t>18</w:t>
        </w:r>
        <w:r>
          <w:fldChar w:fldCharType="end"/>
        </w:r>
      </w:hyperlink>
    </w:p>
    <w:p w14:paraId="4D304C8F" w14:textId="77777777" w:rsidR="00F60370" w:rsidRDefault="00000000">
      <w:pPr>
        <w:pStyle w:val="TOC2"/>
        <w:rPr>
          <w:rFonts w:asciiTheme="minorHAnsi" w:eastAsiaTheme="minorEastAsia" w:hAnsiTheme="minorHAnsi" w:cstheme="minorBidi" w:hint="eastAsia"/>
          <w:szCs w:val="22"/>
          <w14:ligatures w14:val="standardContextual"/>
        </w:rPr>
      </w:pPr>
      <w:hyperlink w:anchor="_Toc168305668" w:history="1">
        <w:r>
          <w:rPr>
            <w:rStyle w:val="affffb"/>
            <w14:scene3d>
              <w14:camera w14:prst="orthographicFront"/>
              <w14:lightRig w14:rig="threePt" w14:dir="t">
                <w14:rot w14:lat="0" w14:lon="0" w14:rev="0"/>
              </w14:lightRig>
            </w14:scene3d>
          </w:rPr>
          <w:t>6.6</w:t>
        </w:r>
        <w:r>
          <w:rPr>
            <w:rStyle w:val="affffb"/>
          </w:rPr>
          <w:t xml:space="preserve"> 可靠性评估指标</w:t>
        </w:r>
        <w:r>
          <w:tab/>
        </w:r>
        <w:r>
          <w:fldChar w:fldCharType="begin"/>
        </w:r>
        <w:r>
          <w:instrText xml:space="preserve"> PAGEREF _Toc168305668 \h </w:instrText>
        </w:r>
        <w:r>
          <w:fldChar w:fldCharType="separate"/>
        </w:r>
        <w:r>
          <w:t>18</w:t>
        </w:r>
        <w:r>
          <w:fldChar w:fldCharType="end"/>
        </w:r>
      </w:hyperlink>
    </w:p>
    <w:p w14:paraId="50F5F459"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69" w:history="1">
        <w:r>
          <w:rPr>
            <w:rStyle w:val="affffb"/>
          </w:rPr>
          <w:t>7 标准实施及评价</w:t>
        </w:r>
        <w:r>
          <w:tab/>
        </w:r>
        <w:r>
          <w:fldChar w:fldCharType="begin"/>
        </w:r>
        <w:r>
          <w:instrText xml:space="preserve"> PAGEREF _Toc168305669 \h </w:instrText>
        </w:r>
        <w:r>
          <w:fldChar w:fldCharType="separate"/>
        </w:r>
        <w:r>
          <w:t>19</w:t>
        </w:r>
        <w:r>
          <w:fldChar w:fldCharType="end"/>
        </w:r>
      </w:hyperlink>
    </w:p>
    <w:p w14:paraId="06ABD17A" w14:textId="77777777" w:rsidR="00F60370" w:rsidRDefault="00000000">
      <w:pPr>
        <w:pStyle w:val="TOC1"/>
        <w:tabs>
          <w:tab w:val="right" w:leader="dot" w:pos="9344"/>
        </w:tabs>
        <w:rPr>
          <w:rFonts w:asciiTheme="minorHAnsi" w:eastAsiaTheme="minorEastAsia" w:hAnsiTheme="minorHAnsi" w:cstheme="minorBidi" w:hint="eastAsia"/>
          <w:szCs w:val="22"/>
          <w14:ligatures w14:val="standardContextual"/>
        </w:rPr>
      </w:pPr>
      <w:hyperlink w:anchor="_Toc168305670" w:history="1">
        <w:r>
          <w:rPr>
            <w:rStyle w:val="affffb"/>
            <w:spacing w:val="100"/>
          </w:rPr>
          <w:t>附录A</w:t>
        </w:r>
        <w:r>
          <w:rPr>
            <w:rStyle w:val="affffb"/>
          </w:rPr>
          <w:t xml:space="preserve"> （资料性） 湖北省地方标准实施信息及意见反馈表</w:t>
        </w:r>
        <w:r>
          <w:tab/>
        </w:r>
        <w:r>
          <w:fldChar w:fldCharType="begin"/>
        </w:r>
        <w:r>
          <w:instrText xml:space="preserve"> PAGEREF _Toc168305670 \h </w:instrText>
        </w:r>
        <w:r>
          <w:fldChar w:fldCharType="separate"/>
        </w:r>
        <w:r>
          <w:t>21</w:t>
        </w:r>
        <w:r>
          <w:fldChar w:fldCharType="end"/>
        </w:r>
      </w:hyperlink>
    </w:p>
    <w:p w14:paraId="088FF251" w14:textId="77777777" w:rsidR="00F60370" w:rsidRDefault="00000000">
      <w:pPr>
        <w:pStyle w:val="affffffa"/>
        <w:spacing w:after="468"/>
        <w:sectPr w:rsidR="00F60370">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r>
        <w:fldChar w:fldCharType="end"/>
      </w:r>
    </w:p>
    <w:p w14:paraId="154FBB5C" w14:textId="77777777" w:rsidR="00F60370" w:rsidRDefault="00000000">
      <w:pPr>
        <w:pStyle w:val="a6"/>
        <w:spacing w:after="468"/>
      </w:pPr>
      <w:bookmarkStart w:id="22" w:name="_Toc168305646"/>
      <w:bookmarkStart w:id="23" w:name="BookMark2"/>
      <w:bookmarkEnd w:id="21"/>
      <w:r>
        <w:rPr>
          <w:spacing w:val="320"/>
        </w:rPr>
        <w:lastRenderedPageBreak/>
        <w:t>前</w:t>
      </w:r>
      <w:r>
        <w:t>言</w:t>
      </w:r>
      <w:bookmarkEnd w:id="22"/>
    </w:p>
    <w:p w14:paraId="2ED37929" w14:textId="77777777" w:rsidR="00F60370" w:rsidRDefault="00000000">
      <w:pPr>
        <w:pStyle w:val="afffff5"/>
        <w:ind w:firstLine="420"/>
      </w:pPr>
      <w:r>
        <w:rPr>
          <w:rFonts w:hint="eastAsia"/>
        </w:rPr>
        <w:t>本文件按照GB/T 1.1—2020《标准化工作导则  第1部分：标准化文件的结构和起草规则》的规定起草。</w:t>
      </w:r>
    </w:p>
    <w:p w14:paraId="01DBF157" w14:textId="77777777" w:rsidR="00F60370" w:rsidRDefault="00000000">
      <w:pPr>
        <w:pStyle w:val="afffff5"/>
        <w:ind w:firstLine="420"/>
      </w:pPr>
      <w:r>
        <w:rPr>
          <w:rFonts w:hint="eastAsia"/>
        </w:rPr>
        <w:t>本文件由××××提出。</w:t>
      </w:r>
    </w:p>
    <w:p w14:paraId="6DC6491B" w14:textId="77777777" w:rsidR="00F60370" w:rsidRDefault="00000000">
      <w:pPr>
        <w:pStyle w:val="afffff5"/>
        <w:ind w:firstLine="420"/>
      </w:pPr>
      <w:r>
        <w:rPr>
          <w:rFonts w:hint="eastAsia"/>
        </w:rPr>
        <w:t>本文件由湖北省电子信息标准化技术委员会归口。</w:t>
      </w:r>
    </w:p>
    <w:p w14:paraId="6AEF7AFB" w14:textId="77777777" w:rsidR="00F60370" w:rsidRDefault="00000000">
      <w:pPr>
        <w:pStyle w:val="afffff5"/>
        <w:ind w:firstLine="420"/>
      </w:pPr>
      <w:r>
        <w:rPr>
          <w:rFonts w:hint="eastAsia"/>
        </w:rPr>
        <w:t>本文件起草单位：武汉长江计算科技有限公司、烽火超微信息科技有限公司、武汉深之</w:t>
      </w:r>
      <w:proofErr w:type="gramStart"/>
      <w:r>
        <w:rPr>
          <w:rFonts w:hint="eastAsia"/>
        </w:rPr>
        <w:t>度科技</w:t>
      </w:r>
      <w:proofErr w:type="gramEnd"/>
      <w:r>
        <w:rPr>
          <w:rFonts w:hint="eastAsia"/>
        </w:rPr>
        <w:t>有限公司、湖北省标准化与质量研究院。</w:t>
      </w:r>
    </w:p>
    <w:p w14:paraId="004DEECA" w14:textId="77777777" w:rsidR="00F60370" w:rsidRDefault="00000000">
      <w:pPr>
        <w:pStyle w:val="afffff5"/>
        <w:ind w:firstLine="420"/>
      </w:pPr>
      <w:r>
        <w:rPr>
          <w:rFonts w:hint="eastAsia"/>
        </w:rPr>
        <w:t>本文件主要起草人：</w:t>
      </w:r>
    </w:p>
    <w:p w14:paraId="48CE7BBF" w14:textId="77777777" w:rsidR="00F60370" w:rsidRDefault="00000000">
      <w:pPr>
        <w:pStyle w:val="afffff5"/>
        <w:ind w:firstLine="420"/>
      </w:pPr>
      <w:r>
        <w:rPr>
          <w:rFonts w:hint="eastAsia"/>
        </w:rPr>
        <w:t>本文件实施应用中的疑问，可咨询XXXXX，联系电话:XXXXX，邮箱：XXXXX；对本文件的有关修改意见建议请反馈至XXXXX，联系电话XXXXX，邮箱：XXXXX。</w:t>
      </w:r>
    </w:p>
    <w:p w14:paraId="346E295A" w14:textId="77777777" w:rsidR="00F60370" w:rsidRDefault="00F60370">
      <w:pPr>
        <w:pStyle w:val="afffff5"/>
        <w:ind w:firstLine="420"/>
        <w:sectPr w:rsidR="00F60370">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type="lines" w:linePitch="312"/>
        </w:sectPr>
      </w:pPr>
    </w:p>
    <w:p w14:paraId="01353731" w14:textId="77777777" w:rsidR="00F60370" w:rsidRDefault="00F60370">
      <w:pPr>
        <w:spacing w:line="20" w:lineRule="exact"/>
        <w:jc w:val="center"/>
        <w:rPr>
          <w:rFonts w:ascii="黑体" w:eastAsia="黑体" w:hAnsi="黑体" w:hint="eastAsia"/>
          <w:sz w:val="32"/>
          <w:szCs w:val="32"/>
        </w:rPr>
      </w:pPr>
      <w:bookmarkStart w:id="24" w:name="BookMark4"/>
      <w:bookmarkEnd w:id="23"/>
    </w:p>
    <w:p w14:paraId="71930FF1" w14:textId="77777777" w:rsidR="00F60370" w:rsidRDefault="00F60370">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152B6FBB05D74FC29790DB948DC43B7F"/>
        </w:placeholder>
      </w:sdtPr>
      <w:sdtContent>
        <w:p w14:paraId="31D772C9" w14:textId="77777777" w:rsidR="00F60370" w:rsidRDefault="00000000">
          <w:pPr>
            <w:pStyle w:val="afffffffff8"/>
            <w:spacing w:beforeLines="1" w:before="3" w:afterLines="220" w:after="686"/>
            <w:rPr>
              <w:rFonts w:hint="eastAsia"/>
            </w:rPr>
          </w:pPr>
          <w:r>
            <w:rPr>
              <w:rFonts w:hint="eastAsia"/>
            </w:rPr>
            <w:t>信息技术应用创新服务器适配性评估要求</w:t>
          </w:r>
        </w:p>
      </w:sdtContent>
    </w:sdt>
    <w:p w14:paraId="315B4D21" w14:textId="77777777" w:rsidR="00F60370" w:rsidRDefault="00000000">
      <w:pPr>
        <w:pStyle w:val="affc"/>
        <w:spacing w:before="312" w:after="312"/>
      </w:pPr>
      <w:bookmarkStart w:id="26" w:name="_Toc168305647"/>
      <w:bookmarkStart w:id="27" w:name="_Toc26718930"/>
      <w:bookmarkStart w:id="28" w:name="_Toc26986530"/>
      <w:bookmarkStart w:id="29" w:name="_Toc26986771"/>
      <w:bookmarkStart w:id="30" w:name="_Toc17233333"/>
      <w:bookmarkStart w:id="31" w:name="_Toc24884218"/>
      <w:bookmarkStart w:id="32" w:name="_Toc24884211"/>
      <w:bookmarkStart w:id="33" w:name="_Toc17233325"/>
      <w:bookmarkStart w:id="34" w:name="_Toc26648465"/>
      <w:bookmarkEnd w:id="25"/>
      <w:r>
        <w:rPr>
          <w:rFonts w:hint="eastAsia"/>
        </w:rPr>
        <w:t>范围</w:t>
      </w:r>
      <w:bookmarkEnd w:id="26"/>
      <w:bookmarkEnd w:id="27"/>
      <w:bookmarkEnd w:id="28"/>
      <w:bookmarkEnd w:id="29"/>
      <w:bookmarkEnd w:id="30"/>
      <w:bookmarkEnd w:id="31"/>
      <w:bookmarkEnd w:id="32"/>
      <w:bookmarkEnd w:id="33"/>
      <w:bookmarkEnd w:id="34"/>
    </w:p>
    <w:p w14:paraId="16AAC91A" w14:textId="77777777" w:rsidR="00F60370" w:rsidRDefault="00000000">
      <w:pPr>
        <w:pStyle w:val="afffff5"/>
        <w:ind w:firstLine="420"/>
      </w:pPr>
      <w:bookmarkStart w:id="35" w:name="_Toc17233334"/>
      <w:bookmarkStart w:id="36" w:name="_Toc24884219"/>
      <w:bookmarkStart w:id="37" w:name="_Toc17233326"/>
      <w:bookmarkStart w:id="38" w:name="_Toc24884212"/>
      <w:bookmarkStart w:id="39" w:name="_Toc26648466"/>
      <w:r>
        <w:rPr>
          <w:rFonts w:hint="eastAsia"/>
        </w:rPr>
        <w:t>本文件规定了湖北省信息技术应用创新服务器适配性评估的基本要求、评估原则、评估指标体系、评估实施要求、评估管理要求。</w:t>
      </w:r>
    </w:p>
    <w:p w14:paraId="30F1A351" w14:textId="77777777" w:rsidR="00F60370" w:rsidRDefault="00000000">
      <w:pPr>
        <w:pStyle w:val="afffff5"/>
        <w:ind w:firstLine="420"/>
      </w:pPr>
      <w:r>
        <w:rPr>
          <w:rFonts w:hint="eastAsia"/>
        </w:rPr>
        <w:t>本文件适用于湖北省信息技术应用创新服务器的研制、采购和技术选型中，对服务器与其他软硬件、操作系统等的适配性进行自评估或第三方评估。</w:t>
      </w:r>
    </w:p>
    <w:p w14:paraId="41132F18" w14:textId="77777777" w:rsidR="00F60370" w:rsidRDefault="00000000">
      <w:pPr>
        <w:pStyle w:val="affc"/>
        <w:spacing w:before="312" w:after="312"/>
      </w:pPr>
      <w:bookmarkStart w:id="40" w:name="_Toc168305648"/>
      <w:bookmarkStart w:id="41" w:name="_Toc26986772"/>
      <w:bookmarkStart w:id="42" w:name="_Toc26718931"/>
      <w:bookmarkStart w:id="43" w:name="_Toc269865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EC003DBF586F4699BBE0AA94D4D2B7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8028F4D" w14:textId="77777777" w:rsidR="00F6037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403FCF" w14:textId="77777777" w:rsidR="00F60370" w:rsidRDefault="00000000">
      <w:pPr>
        <w:pStyle w:val="afffff5"/>
        <w:ind w:firstLine="420"/>
      </w:pPr>
      <w:r>
        <w:rPr>
          <w:rFonts w:hint="eastAsia"/>
        </w:rPr>
        <w:t>GB 18030-2022 信息技术 中文编码字符集</w:t>
      </w:r>
    </w:p>
    <w:p w14:paraId="7CDCC2EF" w14:textId="77777777" w:rsidR="00F60370" w:rsidRDefault="00000000">
      <w:pPr>
        <w:pStyle w:val="afffff5"/>
        <w:ind w:firstLine="420"/>
      </w:pPr>
      <w:r>
        <w:rPr>
          <w:rFonts w:hint="eastAsia"/>
        </w:rPr>
        <w:t>GB 40050-2021 网络关键设备安全通用要求</w:t>
      </w:r>
    </w:p>
    <w:p w14:paraId="3C2F49C1" w14:textId="77777777" w:rsidR="00F60370" w:rsidRDefault="00000000">
      <w:pPr>
        <w:pStyle w:val="afffff5"/>
        <w:ind w:firstLine="420"/>
      </w:pPr>
      <w:r>
        <w:rPr>
          <w:rFonts w:hint="eastAsia"/>
        </w:rPr>
        <w:t>GB 4943.1-2022 音视频、信息技术和通信技术设备 第1部分：安全要求</w:t>
      </w:r>
    </w:p>
    <w:p w14:paraId="7D2D3F8F" w14:textId="77777777" w:rsidR="00F60370" w:rsidRDefault="00000000">
      <w:pPr>
        <w:pStyle w:val="afffff5"/>
        <w:ind w:firstLine="420"/>
      </w:pPr>
      <w:r>
        <w:rPr>
          <w:rFonts w:hint="eastAsia"/>
        </w:rPr>
        <w:t>GB 17625.1 电磁兼容 限值 谐波电流发射限值(</w:t>
      </w:r>
      <w:proofErr w:type="gramStart"/>
      <w:r>
        <w:rPr>
          <w:rFonts w:hint="eastAsia"/>
        </w:rPr>
        <w:t>设备每相输入</w:t>
      </w:r>
      <w:proofErr w:type="gramEnd"/>
      <w:r>
        <w:rPr>
          <w:rFonts w:hint="eastAsia"/>
        </w:rPr>
        <w:t>电流≤16A)</w:t>
      </w:r>
    </w:p>
    <w:p w14:paraId="4BEC57F8" w14:textId="77777777" w:rsidR="00F60370" w:rsidRDefault="00000000">
      <w:pPr>
        <w:pStyle w:val="afffff5"/>
        <w:ind w:firstLine="420"/>
      </w:pPr>
      <w:r>
        <w:rPr>
          <w:rFonts w:hint="eastAsia"/>
        </w:rPr>
        <w:t>GB/T 5271.1-2000  信息技术</w:t>
      </w:r>
      <w:proofErr w:type="gramStart"/>
      <w:r>
        <w:rPr>
          <w:rFonts w:hint="eastAsia"/>
        </w:rPr>
        <w:t>词汇第</w:t>
      </w:r>
      <w:proofErr w:type="gramEnd"/>
      <w:r>
        <w:rPr>
          <w:rFonts w:hint="eastAsia"/>
        </w:rPr>
        <w:t xml:space="preserve"> 1 部分:基本术语</w:t>
      </w:r>
    </w:p>
    <w:p w14:paraId="44F7AB39" w14:textId="77777777" w:rsidR="00F60370" w:rsidRDefault="00000000">
      <w:pPr>
        <w:pStyle w:val="afffff5"/>
        <w:ind w:firstLine="420"/>
      </w:pPr>
      <w:r>
        <w:rPr>
          <w:rFonts w:hint="eastAsia"/>
        </w:rPr>
        <w:t>GB/T 11457-2006  信息技术 软件工程术语</w:t>
      </w:r>
    </w:p>
    <w:p w14:paraId="6C707349" w14:textId="77777777" w:rsidR="00F60370" w:rsidRDefault="00000000">
      <w:pPr>
        <w:pStyle w:val="afffff5"/>
        <w:ind w:firstLine="420"/>
      </w:pPr>
      <w:r>
        <w:rPr>
          <w:rFonts w:hint="eastAsia"/>
        </w:rPr>
        <w:t>GB/T 9813.3-2017  计算机通用规范 第3部分：服务器</w:t>
      </w:r>
    </w:p>
    <w:p w14:paraId="31039F99" w14:textId="77777777" w:rsidR="00F60370" w:rsidRDefault="00000000">
      <w:pPr>
        <w:pStyle w:val="afffff5"/>
        <w:ind w:firstLine="420"/>
      </w:pPr>
      <w:r>
        <w:rPr>
          <w:rFonts w:hint="eastAsia"/>
        </w:rPr>
        <w:t>GB/T 12628-2008 硬磁盘驱动器通用规范</w:t>
      </w:r>
    </w:p>
    <w:p w14:paraId="730E6F98" w14:textId="77777777" w:rsidR="00F60370" w:rsidRDefault="00000000">
      <w:pPr>
        <w:pStyle w:val="afffff5"/>
        <w:ind w:firstLine="420"/>
      </w:pPr>
      <w:r>
        <w:rPr>
          <w:rFonts w:hint="eastAsia"/>
        </w:rPr>
        <w:t>GB/T 6107-2000 使用串行二进制数据交换的数据终端设备和数据电路终接设备之间的接口</w:t>
      </w:r>
    </w:p>
    <w:p w14:paraId="0BDC1135" w14:textId="77777777" w:rsidR="00F60370" w:rsidRDefault="00000000">
      <w:pPr>
        <w:pStyle w:val="afffff5"/>
        <w:ind w:firstLine="420"/>
      </w:pPr>
      <w:r>
        <w:rPr>
          <w:rFonts w:hint="eastAsia"/>
        </w:rPr>
        <w:t>GB/T 9254.1-2021  信息技术设备、多媒体设备和接收机 电磁兼容 第1部分：发射要求</w:t>
      </w:r>
    </w:p>
    <w:p w14:paraId="148CE2D1" w14:textId="77777777" w:rsidR="00F60370" w:rsidRDefault="00000000">
      <w:pPr>
        <w:pStyle w:val="afffff5"/>
        <w:ind w:firstLine="420"/>
      </w:pPr>
      <w:r>
        <w:rPr>
          <w:rFonts w:hint="eastAsia"/>
        </w:rPr>
        <w:t>GB/T 9254.2-2021 信息技术设备、多媒体设备和接收机 电磁兼容 第2部分：抗扰度要求</w:t>
      </w:r>
    </w:p>
    <w:p w14:paraId="7BE6271E" w14:textId="77777777" w:rsidR="00F60370" w:rsidRDefault="00000000">
      <w:pPr>
        <w:pStyle w:val="afffff5"/>
        <w:ind w:firstLine="420"/>
      </w:pPr>
      <w:r>
        <w:rPr>
          <w:rFonts w:hint="eastAsia"/>
        </w:rPr>
        <w:t>GM/T 0012-2020 可信计算 可信密码模块接口规范</w:t>
      </w:r>
    </w:p>
    <w:p w14:paraId="477796C5" w14:textId="77777777" w:rsidR="00F60370" w:rsidRDefault="00000000">
      <w:pPr>
        <w:pStyle w:val="afffff5"/>
        <w:ind w:firstLine="420"/>
      </w:pPr>
      <w:r>
        <w:rPr>
          <w:rFonts w:hint="eastAsia"/>
        </w:rPr>
        <w:t>GB/T 26572-2011 电子电气产品中限用物质的限量要求</w:t>
      </w:r>
    </w:p>
    <w:p w14:paraId="51DFDA8F" w14:textId="77777777" w:rsidR="00F60370" w:rsidRDefault="00000000">
      <w:pPr>
        <w:pStyle w:val="afffff5"/>
        <w:ind w:firstLine="420"/>
      </w:pPr>
      <w:r>
        <w:rPr>
          <w:rFonts w:hint="eastAsia"/>
        </w:rPr>
        <w:t>GB/T 29827 信息安全技术 可信计算规范 可信平台主板功能接口</w:t>
      </w:r>
    </w:p>
    <w:p w14:paraId="13D0755F" w14:textId="77777777" w:rsidR="00F60370" w:rsidRDefault="00000000">
      <w:pPr>
        <w:pStyle w:val="afffff5"/>
        <w:ind w:firstLine="420"/>
      </w:pPr>
      <w:r>
        <w:rPr>
          <w:rFonts w:hint="eastAsia"/>
        </w:rPr>
        <w:t>GM/T 0008 安全芯片密码检测准则</w:t>
      </w:r>
    </w:p>
    <w:p w14:paraId="3F3373AF" w14:textId="77777777" w:rsidR="00F60370" w:rsidRDefault="00000000">
      <w:pPr>
        <w:pStyle w:val="afffff5"/>
        <w:ind w:firstLine="420"/>
      </w:pPr>
      <w:r>
        <w:rPr>
          <w:rFonts w:hint="eastAsia"/>
        </w:rPr>
        <w:t>GM/T 0028 密码模块安全技术要求</w:t>
      </w:r>
    </w:p>
    <w:p w14:paraId="33E9E6ED" w14:textId="77777777" w:rsidR="00F60370" w:rsidRDefault="00000000">
      <w:pPr>
        <w:pStyle w:val="afffff5"/>
        <w:ind w:firstLine="420"/>
      </w:pPr>
      <w:r>
        <w:rPr>
          <w:rFonts w:hint="eastAsia"/>
        </w:rPr>
        <w:t>BMB 24-2020 涉密计算机及移动存储介质保密管理系统技术要求</w:t>
      </w:r>
    </w:p>
    <w:p w14:paraId="2F4CF095" w14:textId="77777777" w:rsidR="00F60370" w:rsidRDefault="00000000">
      <w:pPr>
        <w:pStyle w:val="afffff5"/>
        <w:ind w:firstLine="420"/>
      </w:pPr>
      <w:r>
        <w:rPr>
          <w:rFonts w:hint="eastAsia"/>
        </w:rPr>
        <w:t>SJ/T 11654 固态盘通用规范</w:t>
      </w:r>
    </w:p>
    <w:p w14:paraId="35B65FD8" w14:textId="77777777" w:rsidR="00F60370" w:rsidRDefault="00000000">
      <w:pPr>
        <w:pStyle w:val="affc"/>
        <w:spacing w:before="312" w:after="312"/>
      </w:pPr>
      <w:bookmarkStart w:id="44" w:name="_Toc168305649"/>
      <w:r>
        <w:rPr>
          <w:rFonts w:hint="eastAsia"/>
          <w:szCs w:val="21"/>
        </w:rPr>
        <w:t>术语和定义</w:t>
      </w:r>
      <w:bookmarkEnd w:id="44"/>
    </w:p>
    <w:bookmarkStart w:id="45" w:name="_Toc26986532" w:displacedByCustomXml="next"/>
    <w:bookmarkEnd w:id="45" w:displacedByCustomXml="next"/>
    <w:sdt>
      <w:sdtPr>
        <w:id w:val="-1909835108"/>
        <w:placeholder>
          <w:docPart w:val="CA51705F66494A3285C94F6BEA3B41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087A189" w14:textId="77777777" w:rsidR="00F60370" w:rsidRDefault="00000000">
          <w:pPr>
            <w:pStyle w:val="afffff5"/>
            <w:ind w:firstLine="420"/>
          </w:pPr>
          <w:r>
            <w:rPr>
              <w:rFonts w:hint="eastAsia"/>
            </w:rPr>
            <w:t>GB/T 5271.1-2000 和GB/T 11457-2006</w:t>
          </w:r>
          <w:r>
            <w:t>界定的以及下列术语和定义适用于本文件。</w:t>
          </w:r>
        </w:p>
      </w:sdtContent>
    </w:sdt>
    <w:p w14:paraId="5E4CC3DC" w14:textId="77777777" w:rsidR="00F60370" w:rsidRDefault="00000000">
      <w:pPr>
        <w:pStyle w:val="affd"/>
        <w:spacing w:before="156" w:after="156"/>
      </w:pPr>
      <w:bookmarkStart w:id="46" w:name="_Toc167087367"/>
      <w:bookmarkStart w:id="47" w:name="_Toc165361692"/>
      <w:bookmarkStart w:id="48" w:name="_Toc168305650"/>
      <w:r>
        <w:rPr>
          <w:rFonts w:hAnsi="黑体" w:hint="eastAsia"/>
        </w:rPr>
        <w:t>服务器</w:t>
      </w:r>
      <w:r>
        <w:rPr>
          <w:rFonts w:hint="eastAsia"/>
        </w:rPr>
        <w:t xml:space="preserve">  </w:t>
      </w:r>
      <w:r>
        <w:rPr>
          <w:rFonts w:hAnsi="黑体" w:hint="eastAsia"/>
        </w:rPr>
        <w:t>server</w:t>
      </w:r>
      <w:bookmarkEnd w:id="46"/>
      <w:bookmarkEnd w:id="47"/>
      <w:bookmarkEnd w:id="48"/>
    </w:p>
    <w:p w14:paraId="4202A683" w14:textId="77777777" w:rsidR="00F60370" w:rsidRDefault="00000000">
      <w:pPr>
        <w:pStyle w:val="afffff5"/>
        <w:ind w:firstLine="420"/>
      </w:pPr>
      <w:r>
        <w:rPr>
          <w:rFonts w:hAnsi="宋体" w:hint="eastAsia"/>
        </w:rPr>
        <w:lastRenderedPageBreak/>
        <w:t>信息系统的重要组成部分，是信息系统中为客户端计算机提供特定应用服务的计算机系统，由硬件系统（处理器、存储设备、网络连接设备等）和软件系统（操作系统、数据库管理系统、应用系统等）组成。</w:t>
      </w:r>
    </w:p>
    <w:p w14:paraId="7ABAD663" w14:textId="77777777" w:rsidR="00F60370" w:rsidRDefault="00000000">
      <w:pPr>
        <w:pStyle w:val="affd"/>
        <w:spacing w:before="156" w:after="156"/>
      </w:pPr>
      <w:bookmarkStart w:id="49" w:name="_Toc167087368"/>
      <w:bookmarkStart w:id="50" w:name="_Toc165361693"/>
      <w:bookmarkStart w:id="51" w:name="_Toc168305651"/>
      <w:r>
        <w:rPr>
          <w:rFonts w:hint="eastAsia"/>
        </w:rPr>
        <w:t>主板 motherboard</w:t>
      </w:r>
      <w:bookmarkEnd w:id="49"/>
      <w:bookmarkEnd w:id="50"/>
      <w:bookmarkEnd w:id="51"/>
    </w:p>
    <w:p w14:paraId="6CBF9C42" w14:textId="77777777" w:rsidR="00F60370" w:rsidRDefault="00000000">
      <w:pPr>
        <w:pStyle w:val="afffff5"/>
        <w:ind w:firstLine="420"/>
      </w:pPr>
      <w:r>
        <w:rPr>
          <w:rFonts w:hint="eastAsia"/>
        </w:rPr>
        <w:t>计算机最基本的同时也是最重要的部件之一， 主板是计算机硬件系统的核心，也是主机箱内面积最大的一块印刷电路板。</w:t>
      </w:r>
    </w:p>
    <w:p w14:paraId="0DDA7967" w14:textId="77777777" w:rsidR="00F60370" w:rsidRDefault="00000000">
      <w:pPr>
        <w:pStyle w:val="affd"/>
        <w:spacing w:before="156" w:after="156"/>
      </w:pPr>
      <w:bookmarkStart w:id="52" w:name="_Toc165361694"/>
      <w:bookmarkStart w:id="53" w:name="_Toc167087369"/>
      <w:bookmarkStart w:id="54" w:name="_Toc168305652"/>
      <w:r>
        <w:rPr>
          <w:rFonts w:hint="eastAsia"/>
        </w:rPr>
        <w:t>中央处理器 Central Processing Unit，CPU</w:t>
      </w:r>
      <w:bookmarkEnd w:id="52"/>
      <w:bookmarkEnd w:id="53"/>
      <w:bookmarkEnd w:id="54"/>
    </w:p>
    <w:p w14:paraId="11702DC7" w14:textId="77777777" w:rsidR="00F60370" w:rsidRDefault="00000000">
      <w:pPr>
        <w:pStyle w:val="afffff5"/>
        <w:ind w:firstLine="420"/>
      </w:pPr>
      <w:r>
        <w:rPr>
          <w:rFonts w:hint="eastAsia"/>
        </w:rPr>
        <w:t>一块超大规模的集成电路，是台计算机的运算核心和控制核心。其功能主要是读取、译码并执行计算机指令以及处理计算机软件中的数据。</w:t>
      </w:r>
    </w:p>
    <w:p w14:paraId="1798D81A" w14:textId="77777777" w:rsidR="00F60370" w:rsidRDefault="00000000">
      <w:pPr>
        <w:pStyle w:val="affd"/>
        <w:spacing w:before="156" w:after="156"/>
      </w:pPr>
      <w:bookmarkStart w:id="55" w:name="_Toc167087370"/>
      <w:bookmarkStart w:id="56" w:name="_Toc165361695"/>
      <w:bookmarkStart w:id="57" w:name="_Toc168305653"/>
      <w:r>
        <w:rPr>
          <w:rFonts w:hint="eastAsia"/>
        </w:rPr>
        <w:t>内存 memory</w:t>
      </w:r>
      <w:bookmarkEnd w:id="55"/>
      <w:bookmarkEnd w:id="56"/>
      <w:bookmarkEnd w:id="57"/>
    </w:p>
    <w:p w14:paraId="5DA728BF" w14:textId="77777777" w:rsidR="00F60370" w:rsidRDefault="00000000">
      <w:pPr>
        <w:pStyle w:val="afffff5"/>
        <w:ind w:firstLine="420"/>
      </w:pPr>
      <w:r>
        <w:rPr>
          <w:rFonts w:hAnsi="宋体" w:hint="eastAsia"/>
        </w:rPr>
        <w:t>处理器可编址的存储空间，是用于暂时存放</w:t>
      </w:r>
      <w:r>
        <w:rPr>
          <w:rFonts w:hint="eastAsia"/>
        </w:rPr>
        <w:t>CPU</w:t>
      </w:r>
      <w:r>
        <w:rPr>
          <w:rFonts w:hAnsi="宋体" w:hint="eastAsia"/>
        </w:rPr>
        <w:t>中的运算数据，以及与硬盘等外部存储器交换的数据。</w:t>
      </w:r>
    </w:p>
    <w:p w14:paraId="70D31647" w14:textId="77777777" w:rsidR="00F60370" w:rsidRDefault="00000000">
      <w:pPr>
        <w:pStyle w:val="affd"/>
        <w:spacing w:before="156" w:after="156"/>
      </w:pPr>
      <w:bookmarkStart w:id="58" w:name="_Toc165361696"/>
      <w:bookmarkStart w:id="59" w:name="_Toc167087371"/>
      <w:bookmarkStart w:id="60" w:name="_Toc168305654"/>
      <w:r>
        <w:rPr>
          <w:rFonts w:hint="eastAsia"/>
        </w:rPr>
        <w:t>电源 power supply unit，PSU</w:t>
      </w:r>
      <w:bookmarkEnd w:id="58"/>
      <w:bookmarkEnd w:id="59"/>
      <w:bookmarkEnd w:id="60"/>
    </w:p>
    <w:p w14:paraId="6D0A9B66" w14:textId="77777777" w:rsidR="00F60370" w:rsidRDefault="00000000">
      <w:pPr>
        <w:pStyle w:val="afffff5"/>
        <w:ind w:firstLine="420"/>
      </w:pPr>
      <w:r>
        <w:rPr>
          <w:rFonts w:hAnsi="宋体" w:hint="eastAsia"/>
        </w:rPr>
        <w:t>将来自计算机系统的交流电或直流电转换为计算机系统工作电压的电能转换装置。</w:t>
      </w:r>
    </w:p>
    <w:p w14:paraId="4AF890C4" w14:textId="77777777" w:rsidR="00F60370" w:rsidRDefault="00000000">
      <w:pPr>
        <w:pStyle w:val="affd"/>
        <w:spacing w:before="156" w:after="156"/>
      </w:pPr>
      <w:bookmarkStart w:id="61" w:name="_Toc165361697"/>
      <w:bookmarkStart w:id="62" w:name="_Toc168305655"/>
      <w:bookmarkStart w:id="63" w:name="_Toc167087372"/>
      <w:r>
        <w:rPr>
          <w:rFonts w:hint="eastAsia"/>
        </w:rPr>
        <w:t>操作系统</w:t>
      </w:r>
      <w:r>
        <w:t xml:space="preserve"> </w:t>
      </w:r>
      <w:proofErr w:type="spellStart"/>
      <w:r>
        <w:rPr>
          <w:rFonts w:hint="eastAsia"/>
        </w:rPr>
        <w:t>operatingsystem</w:t>
      </w:r>
      <w:proofErr w:type="spellEnd"/>
      <w:r>
        <w:rPr>
          <w:rFonts w:hint="eastAsia"/>
        </w:rPr>
        <w:t>，OS</w:t>
      </w:r>
      <w:bookmarkEnd w:id="61"/>
      <w:bookmarkEnd w:id="62"/>
      <w:bookmarkEnd w:id="63"/>
    </w:p>
    <w:p w14:paraId="3CD67AA8" w14:textId="77777777" w:rsidR="00F60370" w:rsidRDefault="00000000">
      <w:pPr>
        <w:pStyle w:val="afffff5"/>
        <w:ind w:firstLine="420"/>
      </w:pPr>
      <w:r>
        <w:rPr>
          <w:rFonts w:hAnsi="宋体" w:hint="eastAsia"/>
        </w:rPr>
        <w:t>操作系统是一种系统软件，管理计算机硬件和软件资源，并向计算机应用程序提供通用服务。根据运行的环境，操作系统可以分为桌面操作系统，手机操作系统，服务器操作系统，嵌入式操作系统等。</w:t>
      </w:r>
    </w:p>
    <w:p w14:paraId="0B2C5581" w14:textId="77777777" w:rsidR="00F60370" w:rsidRDefault="00000000">
      <w:pPr>
        <w:pStyle w:val="affd"/>
        <w:spacing w:before="156" w:after="156"/>
      </w:pPr>
      <w:bookmarkStart w:id="64" w:name="_Toc165361698"/>
      <w:bookmarkStart w:id="65" w:name="_Toc167087373"/>
      <w:bookmarkStart w:id="66" w:name="_Toc168305656"/>
      <w:r>
        <w:rPr>
          <w:rFonts w:hint="eastAsia"/>
        </w:rPr>
        <w:t>基本输入输出系统 basic input output system，BIOS</w:t>
      </w:r>
      <w:bookmarkEnd w:id="64"/>
      <w:bookmarkEnd w:id="65"/>
      <w:bookmarkEnd w:id="66"/>
    </w:p>
    <w:p w14:paraId="3ED8DA81" w14:textId="77777777" w:rsidR="00F60370" w:rsidRDefault="00000000">
      <w:pPr>
        <w:pStyle w:val="afffff5"/>
        <w:ind w:firstLine="420"/>
      </w:pPr>
      <w:r>
        <w:rPr>
          <w:rFonts w:hAnsi="宋体" w:hint="eastAsia"/>
        </w:rPr>
        <w:t>一种计算机主板的固件，负责计算机开机时的硬件检测和初始化、操作系统安装和引导，并向操作系统提供评算机主板信息和服务接口。</w:t>
      </w:r>
    </w:p>
    <w:p w14:paraId="204359E3" w14:textId="77777777" w:rsidR="00F60370" w:rsidRDefault="00000000">
      <w:pPr>
        <w:pStyle w:val="affd"/>
        <w:spacing w:before="156" w:after="156"/>
      </w:pPr>
      <w:bookmarkStart w:id="67" w:name="_Toc167087374"/>
      <w:bookmarkStart w:id="68" w:name="_Toc165361699"/>
      <w:bookmarkStart w:id="69" w:name="_Toc168305657"/>
      <w:r>
        <w:rPr>
          <w:rFonts w:hint="eastAsia"/>
        </w:rPr>
        <w:t xml:space="preserve">基板管理控制器 baseboard management </w:t>
      </w:r>
      <w:proofErr w:type="spellStart"/>
      <w:r>
        <w:rPr>
          <w:rFonts w:hint="eastAsia"/>
        </w:rPr>
        <w:t>controllar</w:t>
      </w:r>
      <w:proofErr w:type="spellEnd"/>
      <w:r>
        <w:rPr>
          <w:rFonts w:hint="eastAsia"/>
        </w:rPr>
        <w:t>，BMC</w:t>
      </w:r>
      <w:bookmarkEnd w:id="67"/>
      <w:bookmarkEnd w:id="68"/>
      <w:bookmarkEnd w:id="69"/>
    </w:p>
    <w:p w14:paraId="52DC16D5" w14:textId="77777777" w:rsidR="00F60370" w:rsidRDefault="00000000">
      <w:pPr>
        <w:pStyle w:val="afffff5"/>
        <w:ind w:firstLine="420"/>
      </w:pPr>
      <w:r>
        <w:rPr>
          <w:rFonts w:hAnsi="宋体" w:hint="eastAsia"/>
        </w:rPr>
        <w:t>应用于服务器管理的固件，其基本功能包括对服务器系统的温度、电压、风扇、电源等的监控，以保证系统能够处于稳定的状态。</w:t>
      </w:r>
    </w:p>
    <w:p w14:paraId="6064BA26" w14:textId="77777777" w:rsidR="00F60370" w:rsidRDefault="00000000">
      <w:pPr>
        <w:pStyle w:val="affc"/>
        <w:spacing w:before="312" w:after="312"/>
      </w:pPr>
      <w:bookmarkStart w:id="70" w:name="_Toc168305658"/>
      <w:r>
        <w:rPr>
          <w:rFonts w:hint="eastAsia"/>
        </w:rPr>
        <w:t>缩略语</w:t>
      </w:r>
      <w:bookmarkEnd w:id="70"/>
    </w:p>
    <w:p w14:paraId="13463CAB" w14:textId="77777777" w:rsidR="00F60370" w:rsidRDefault="00000000">
      <w:pPr>
        <w:pStyle w:val="afffff5"/>
        <w:ind w:firstLine="420"/>
      </w:pPr>
      <w:r>
        <w:rPr>
          <w:rFonts w:hint="eastAsia"/>
        </w:rPr>
        <w:t>下列缩略语适用于本文件。</w:t>
      </w:r>
    </w:p>
    <w:p w14:paraId="08921F13" w14:textId="77777777" w:rsidR="00F60370" w:rsidRDefault="00000000">
      <w:pPr>
        <w:pStyle w:val="afffff5"/>
        <w:ind w:firstLine="420"/>
      </w:pPr>
      <w:r>
        <w:rPr>
          <w:rFonts w:hint="eastAsia"/>
        </w:rPr>
        <w:t>CPU    中央处理器（central processing unit）</w:t>
      </w:r>
    </w:p>
    <w:p w14:paraId="68BEE328" w14:textId="77777777" w:rsidR="00F60370" w:rsidRDefault="00000000">
      <w:pPr>
        <w:pStyle w:val="afffff5"/>
        <w:ind w:firstLine="420"/>
      </w:pPr>
      <w:r>
        <w:rPr>
          <w:rFonts w:hint="eastAsia"/>
        </w:rPr>
        <w:t>BIOS   基本输入输出系统（basic input output system）</w:t>
      </w:r>
    </w:p>
    <w:p w14:paraId="7E1D6BC4" w14:textId="77777777" w:rsidR="00F60370" w:rsidRDefault="00000000">
      <w:pPr>
        <w:pStyle w:val="afffff5"/>
        <w:ind w:firstLine="420"/>
      </w:pPr>
      <w:r>
        <w:rPr>
          <w:rFonts w:hint="eastAsia"/>
        </w:rPr>
        <w:t>BMC    基板管理控制器（baseboard management controller）</w:t>
      </w:r>
    </w:p>
    <w:p w14:paraId="49BC302B" w14:textId="77777777" w:rsidR="00F60370" w:rsidRDefault="00000000">
      <w:pPr>
        <w:pStyle w:val="afffff5"/>
        <w:ind w:firstLine="420"/>
      </w:pPr>
      <w:r>
        <w:rPr>
          <w:rFonts w:hint="eastAsia"/>
        </w:rPr>
        <w:t>SSD    固态存储（solid state disk, solid state drive）</w:t>
      </w:r>
    </w:p>
    <w:p w14:paraId="5390C619" w14:textId="77777777" w:rsidR="00F60370" w:rsidRDefault="00000000">
      <w:pPr>
        <w:pStyle w:val="afffff5"/>
        <w:ind w:firstLine="420"/>
      </w:pPr>
      <w:r>
        <w:rPr>
          <w:rFonts w:hint="eastAsia"/>
        </w:rPr>
        <w:t>RAID   独立冗余盘阵列（redundant array of independent disks）</w:t>
      </w:r>
    </w:p>
    <w:p w14:paraId="740C9D2C" w14:textId="77777777" w:rsidR="00F60370" w:rsidRDefault="00000000">
      <w:pPr>
        <w:pStyle w:val="afffff5"/>
        <w:ind w:firstLine="420"/>
      </w:pPr>
      <w:r>
        <w:rPr>
          <w:rFonts w:hint="eastAsia"/>
        </w:rPr>
        <w:t>SAS   串行连接小型计算机系统接口（serial attached small computer system interface）</w:t>
      </w:r>
    </w:p>
    <w:p w14:paraId="22F69700" w14:textId="77777777" w:rsidR="00F60370" w:rsidRDefault="00000000">
      <w:pPr>
        <w:pStyle w:val="afffff5"/>
        <w:ind w:firstLine="420"/>
      </w:pPr>
      <w:r>
        <w:rPr>
          <w:rFonts w:hint="eastAsia"/>
        </w:rPr>
        <w:t>HBA    主机总线适配器（host bus adapter）</w:t>
      </w:r>
    </w:p>
    <w:p w14:paraId="690B91C5" w14:textId="77777777" w:rsidR="00F60370" w:rsidRDefault="00000000">
      <w:pPr>
        <w:pStyle w:val="afffff5"/>
        <w:ind w:firstLine="420"/>
      </w:pPr>
      <w:r>
        <w:rPr>
          <w:rFonts w:hint="eastAsia"/>
        </w:rPr>
        <w:lastRenderedPageBreak/>
        <w:t>IP     知识产权（intellectual property）</w:t>
      </w:r>
    </w:p>
    <w:p w14:paraId="7BE42A4C" w14:textId="77777777" w:rsidR="00F60370" w:rsidRDefault="00000000">
      <w:pPr>
        <w:pStyle w:val="afffff5"/>
        <w:ind w:firstLine="420"/>
      </w:pPr>
      <w:r>
        <w:rPr>
          <w:rFonts w:hint="eastAsia"/>
        </w:rPr>
        <w:t>ESD    静电放电（electrostatic discharge）</w:t>
      </w:r>
    </w:p>
    <w:p w14:paraId="7B37AFD9" w14:textId="77777777" w:rsidR="00F60370" w:rsidRDefault="00000000">
      <w:pPr>
        <w:pStyle w:val="afffff5"/>
        <w:ind w:firstLine="420"/>
      </w:pPr>
      <w:r>
        <w:rPr>
          <w:rFonts w:hint="eastAsia"/>
        </w:rPr>
        <w:t>LU     闩锁效应（latch-up）</w:t>
      </w:r>
    </w:p>
    <w:p w14:paraId="22621CFB" w14:textId="77777777" w:rsidR="00F60370" w:rsidRDefault="00000000">
      <w:pPr>
        <w:pStyle w:val="afffff5"/>
        <w:ind w:firstLine="420"/>
      </w:pPr>
      <w:r>
        <w:rPr>
          <w:rFonts w:hint="eastAsia"/>
        </w:rPr>
        <w:t>EFR    早期失效率（early failure rate）</w:t>
      </w:r>
    </w:p>
    <w:p w14:paraId="28FE9A7C" w14:textId="77777777" w:rsidR="00F60370" w:rsidRDefault="00000000">
      <w:pPr>
        <w:pStyle w:val="afffff5"/>
        <w:ind w:firstLine="420"/>
      </w:pPr>
      <w:r>
        <w:rPr>
          <w:rFonts w:hint="eastAsia"/>
        </w:rPr>
        <w:t>HTOL   高温工作寿命（high temperature operating life）</w:t>
      </w:r>
    </w:p>
    <w:p w14:paraId="4A793D98" w14:textId="77777777" w:rsidR="00F60370" w:rsidRDefault="00000000">
      <w:pPr>
        <w:pStyle w:val="afffff5"/>
        <w:ind w:firstLine="420"/>
      </w:pPr>
      <w:r>
        <w:rPr>
          <w:rFonts w:hint="eastAsia"/>
        </w:rPr>
        <w:t>LTOL   低温工作寿命（low temperature operating life）</w:t>
      </w:r>
    </w:p>
    <w:p w14:paraId="283CD30D" w14:textId="77777777" w:rsidR="00F60370" w:rsidRDefault="00000000">
      <w:pPr>
        <w:pStyle w:val="afffff5"/>
        <w:ind w:firstLine="420"/>
      </w:pPr>
      <w:r>
        <w:rPr>
          <w:rFonts w:hint="eastAsia"/>
        </w:rPr>
        <w:t>UHAST  高加速无偏压温湿度应力试验（Un-bias highly accelerated temperature and humidity stress test）</w:t>
      </w:r>
    </w:p>
    <w:p w14:paraId="4079639A" w14:textId="77777777" w:rsidR="00F60370" w:rsidRDefault="00000000">
      <w:pPr>
        <w:pStyle w:val="afffff5"/>
        <w:ind w:firstLine="420"/>
      </w:pPr>
      <w:r>
        <w:rPr>
          <w:rFonts w:hint="eastAsia"/>
        </w:rPr>
        <w:t>HTSL   高温存储寿命（high temperature storage life）</w:t>
      </w:r>
    </w:p>
    <w:p w14:paraId="0BEEE889" w14:textId="77777777" w:rsidR="00F60370" w:rsidRDefault="00000000">
      <w:pPr>
        <w:pStyle w:val="afffff5"/>
        <w:ind w:firstLine="420"/>
      </w:pPr>
      <w:r>
        <w:rPr>
          <w:rFonts w:hint="eastAsia"/>
        </w:rPr>
        <w:t>TS/TC  温度冲击试验/温度循环试验（thermal shock test / temperature cycling test）</w:t>
      </w:r>
    </w:p>
    <w:p w14:paraId="675B7E39" w14:textId="77777777" w:rsidR="00F60370" w:rsidRDefault="00000000">
      <w:pPr>
        <w:pStyle w:val="afffff5"/>
        <w:ind w:firstLine="420"/>
      </w:pPr>
      <w:r>
        <w:rPr>
          <w:rFonts w:hint="eastAsia"/>
        </w:rPr>
        <w:t>LTOS   低温工作启动成功率（Success rate of low-temperature operation startup）</w:t>
      </w:r>
    </w:p>
    <w:p w14:paraId="3C064239" w14:textId="77777777" w:rsidR="00F60370" w:rsidRDefault="00000000">
      <w:pPr>
        <w:pStyle w:val="affc"/>
        <w:spacing w:before="312" w:after="312"/>
      </w:pPr>
      <w:bookmarkStart w:id="71" w:name="_Toc165361702"/>
      <w:bookmarkStart w:id="72" w:name="_Toc168305660"/>
      <w:bookmarkStart w:id="73" w:name="_Toc168305659"/>
      <w:r>
        <w:rPr>
          <w:rFonts w:hint="eastAsia"/>
        </w:rPr>
        <w:t>信息技术应用创新服务器适配性基本要求</w:t>
      </w:r>
      <w:bookmarkEnd w:id="71"/>
      <w:bookmarkEnd w:id="72"/>
    </w:p>
    <w:p w14:paraId="572765AA" w14:textId="77777777" w:rsidR="00F60370" w:rsidRDefault="00000000">
      <w:pPr>
        <w:pStyle w:val="afffff5"/>
        <w:ind w:firstLine="420"/>
        <w:rPr>
          <w:rFonts w:hAnsi="宋体" w:hint="eastAsia"/>
        </w:rPr>
      </w:pPr>
      <w:r>
        <w:rPr>
          <w:rFonts w:hAnsi="宋体" w:hint="eastAsia"/>
        </w:rPr>
        <w:t>信息技术应用创新服务器应至少符合下列要求：</w:t>
      </w:r>
    </w:p>
    <w:p w14:paraId="1D74063F" w14:textId="77777777" w:rsidR="00F60370" w:rsidRDefault="00000000">
      <w:pPr>
        <w:pStyle w:val="af5"/>
      </w:pPr>
      <w:r>
        <w:rPr>
          <w:rFonts w:hAnsi="宋体" w:hint="eastAsia"/>
        </w:rPr>
        <w:t>应符合《GB/T 9813.3-2017  计算机通用规范 第3部分：服务器》的要求；</w:t>
      </w:r>
    </w:p>
    <w:p w14:paraId="0720706A" w14:textId="77777777" w:rsidR="00F60370" w:rsidRDefault="00000000">
      <w:pPr>
        <w:pStyle w:val="af5"/>
      </w:pPr>
      <w:r>
        <w:rPr>
          <w:rFonts w:hAnsi="宋体" w:hint="eastAsia"/>
        </w:rPr>
        <w:t>应符合《GB/T 4943-1 信息技术设备的安全》的要求；</w:t>
      </w:r>
    </w:p>
    <w:p w14:paraId="0285379A" w14:textId="77777777" w:rsidR="00F60370" w:rsidRDefault="00000000">
      <w:pPr>
        <w:pStyle w:val="af5"/>
      </w:pPr>
      <w:r>
        <w:rPr>
          <w:rFonts w:hAnsi="宋体" w:hint="eastAsia"/>
        </w:rPr>
        <w:t>核心部件（CPU、操作系统等）中国信息安全测评中心的安全可靠测评。</w:t>
      </w:r>
    </w:p>
    <w:p w14:paraId="4BB2BF0D" w14:textId="77777777" w:rsidR="00F60370" w:rsidRDefault="00000000">
      <w:pPr>
        <w:pStyle w:val="affc"/>
        <w:spacing w:before="312" w:after="312"/>
        <w:rPr>
          <w:rFonts w:hAnsi="黑体" w:hint="eastAsia"/>
        </w:rPr>
      </w:pPr>
      <w:r>
        <w:rPr>
          <w:rFonts w:hAnsi="黑体" w:hint="eastAsia"/>
        </w:rPr>
        <w:t>评估</w:t>
      </w:r>
      <w:bookmarkEnd w:id="73"/>
      <w:r>
        <w:rPr>
          <w:rFonts w:hAnsi="黑体" w:hint="eastAsia"/>
        </w:rPr>
        <w:t>原则</w:t>
      </w:r>
    </w:p>
    <w:p w14:paraId="235820BB" w14:textId="77777777" w:rsidR="00F60370" w:rsidRDefault="00000000">
      <w:pPr>
        <w:pStyle w:val="afffff5"/>
        <w:ind w:firstLine="420"/>
      </w:pPr>
      <w:r>
        <w:rPr>
          <w:rFonts w:hint="eastAsia"/>
        </w:rPr>
        <w:t>评</w:t>
      </w:r>
      <w:r>
        <w:t>估工作应遵循以下原则</w:t>
      </w:r>
      <w:r>
        <w:rPr>
          <w:rFonts w:hint="eastAsia"/>
        </w:rPr>
        <w:t>：</w:t>
      </w:r>
    </w:p>
    <w:p w14:paraId="06EC6999" w14:textId="77777777" w:rsidR="00F60370" w:rsidRDefault="00000000">
      <w:pPr>
        <w:pStyle w:val="af5"/>
        <w:numPr>
          <w:ilvl w:val="0"/>
          <w:numId w:val="32"/>
        </w:numPr>
      </w:pPr>
      <w:r>
        <w:rPr>
          <w:rFonts w:hint="eastAsia"/>
        </w:rPr>
        <w:t>评估工作秉持公平、公正、公开原则，接受政府主管部门的监督与指导；</w:t>
      </w:r>
    </w:p>
    <w:p w14:paraId="369BC6E2" w14:textId="77777777" w:rsidR="00F60370" w:rsidRDefault="00000000">
      <w:pPr>
        <w:pStyle w:val="af5"/>
        <w:numPr>
          <w:ilvl w:val="0"/>
          <w:numId w:val="32"/>
        </w:numPr>
      </w:pPr>
      <w:r>
        <w:rPr>
          <w:rFonts w:hint="eastAsia"/>
        </w:rPr>
        <w:t>评估过程中，应完整记录、存档完整相关文档，并具备完善的管理制度；</w:t>
      </w:r>
    </w:p>
    <w:p w14:paraId="11299DB4" w14:textId="77777777" w:rsidR="00F60370" w:rsidRDefault="00000000">
      <w:pPr>
        <w:pStyle w:val="af5"/>
        <w:numPr>
          <w:ilvl w:val="0"/>
          <w:numId w:val="32"/>
        </w:numPr>
      </w:pPr>
      <w:r>
        <w:rPr>
          <w:rFonts w:hint="eastAsia"/>
        </w:rPr>
        <w:t>评估机构就评估开展情况定期向行业主管部门报备；</w:t>
      </w:r>
    </w:p>
    <w:p w14:paraId="0493AE74" w14:textId="77777777" w:rsidR="00F60370" w:rsidRDefault="00000000">
      <w:pPr>
        <w:pStyle w:val="af5"/>
        <w:numPr>
          <w:ilvl w:val="0"/>
          <w:numId w:val="32"/>
        </w:numPr>
      </w:pPr>
      <w:r>
        <w:rPr>
          <w:rFonts w:hint="eastAsia"/>
        </w:rPr>
        <w:t>对使用内容虚假的评估数据资料骗取评估证书的应撤销其证书，并予以公布。</w:t>
      </w:r>
    </w:p>
    <w:p w14:paraId="30984420" w14:textId="77777777" w:rsidR="00F60370" w:rsidRDefault="00000000">
      <w:pPr>
        <w:pStyle w:val="affc"/>
        <w:spacing w:before="312" w:after="312"/>
      </w:pPr>
      <w:bookmarkStart w:id="74" w:name="_Toc168305662"/>
      <w:r>
        <w:rPr>
          <w:rFonts w:hint="eastAsia"/>
        </w:rPr>
        <w:t>评估指标</w:t>
      </w:r>
      <w:bookmarkEnd w:id="74"/>
      <w:r>
        <w:rPr>
          <w:rFonts w:hint="eastAsia"/>
        </w:rPr>
        <w:t>体系</w:t>
      </w:r>
    </w:p>
    <w:p w14:paraId="5C7A4B00" w14:textId="77777777" w:rsidR="00F60370" w:rsidRDefault="00000000">
      <w:pPr>
        <w:pStyle w:val="affd"/>
        <w:spacing w:before="156" w:after="156"/>
      </w:pPr>
      <w:bookmarkStart w:id="75" w:name="_Toc165361703"/>
      <w:bookmarkStart w:id="76" w:name="_Toc168305661"/>
      <w:bookmarkStart w:id="77" w:name="_Toc165361705"/>
      <w:bookmarkStart w:id="78" w:name="_Toc168305663"/>
      <w:r>
        <w:rPr>
          <w:rFonts w:hint="eastAsia"/>
        </w:rPr>
        <w:t>评估指标体系</w:t>
      </w:r>
      <w:bookmarkEnd w:id="75"/>
      <w:bookmarkEnd w:id="76"/>
      <w:r>
        <w:rPr>
          <w:rFonts w:hint="eastAsia"/>
        </w:rPr>
        <w:t>框架</w:t>
      </w:r>
    </w:p>
    <w:p w14:paraId="5A9C34DC" w14:textId="77777777" w:rsidR="00F60370" w:rsidRDefault="00000000">
      <w:pPr>
        <w:pStyle w:val="af5"/>
        <w:numPr>
          <w:ilvl w:val="0"/>
          <w:numId w:val="0"/>
        </w:numPr>
        <w:ind w:left="425" w:firstLineChars="200" w:firstLine="420"/>
      </w:pPr>
      <w:r>
        <w:rPr>
          <w:rFonts w:hAnsi="宋体" w:hint="eastAsia"/>
        </w:rPr>
        <w:t>信息技术应用创新服务器适配性评估指标体系包含 “规格”、“适配”、“功能”、“性能”、“功耗”、“可靠性与安全性”共</w:t>
      </w:r>
      <w:r>
        <w:rPr>
          <w:rFonts w:hint="eastAsia"/>
        </w:rPr>
        <w:t>6</w:t>
      </w:r>
      <w:r>
        <w:rPr>
          <w:rFonts w:hAnsi="宋体" w:hint="eastAsia"/>
        </w:rPr>
        <w:t>部分的评估要素，信息技术应用创新服务器适配性评估指标体系框架如图1所示。</w:t>
      </w:r>
    </w:p>
    <w:p w14:paraId="35A4D169" w14:textId="77777777" w:rsidR="00F60370" w:rsidRDefault="00000000">
      <w:pPr>
        <w:pStyle w:val="afffff5"/>
        <w:ind w:firstLine="420"/>
        <w:jc w:val="center"/>
      </w:pPr>
      <w:r>
        <w:rPr>
          <w:rFonts w:hint="eastAsia"/>
          <w:noProof/>
        </w:rPr>
        <w:drawing>
          <wp:inline distT="0" distB="0" distL="114300" distR="114300" wp14:anchorId="335D1934" wp14:editId="159CB6F6">
            <wp:extent cx="5932805" cy="1265555"/>
            <wp:effectExtent l="0" t="0" r="10795" b="14605"/>
            <wp:docPr id="4" name="图片 4" descr="评估指标体系-2024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评估指标体系-20240920"/>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5932805" cy="1265555"/>
                    </a:xfrm>
                    <a:prstGeom prst="rect">
                      <a:avLst/>
                    </a:prstGeom>
                  </pic:spPr>
                </pic:pic>
              </a:graphicData>
            </a:graphic>
          </wp:inline>
        </w:drawing>
      </w:r>
    </w:p>
    <w:p w14:paraId="0F027BCB" w14:textId="77777777" w:rsidR="00F60370" w:rsidRDefault="00000000">
      <w:pPr>
        <w:pStyle w:val="afd"/>
        <w:spacing w:before="156" w:after="156"/>
      </w:pPr>
      <w:r>
        <w:rPr>
          <w:rFonts w:hint="eastAsia"/>
        </w:rPr>
        <w:lastRenderedPageBreak/>
        <w:t>信息技术应用创新服务器适配性评估指标体系图</w:t>
      </w:r>
    </w:p>
    <w:p w14:paraId="6D53DBA2" w14:textId="77777777" w:rsidR="00F60370" w:rsidRDefault="00000000">
      <w:pPr>
        <w:pStyle w:val="affd"/>
        <w:spacing w:before="156" w:after="156"/>
        <w:rPr>
          <w:rFonts w:ascii="Times New Roman"/>
          <w:szCs w:val="21"/>
        </w:rPr>
      </w:pPr>
      <w:r>
        <w:rPr>
          <w:rFonts w:hAnsi="黑体" w:hint="eastAsia"/>
        </w:rPr>
        <w:t>评估指标项</w:t>
      </w:r>
      <w:bookmarkEnd w:id="77"/>
      <w:bookmarkEnd w:id="78"/>
      <w:r>
        <w:rPr>
          <w:rFonts w:hAnsi="黑体" w:hint="eastAsia"/>
        </w:rPr>
        <w:t>说明</w:t>
      </w:r>
    </w:p>
    <w:p w14:paraId="451DBB3B" w14:textId="77777777" w:rsidR="00F60370" w:rsidRDefault="00000000">
      <w:pPr>
        <w:pStyle w:val="af5"/>
        <w:numPr>
          <w:ilvl w:val="0"/>
          <w:numId w:val="0"/>
        </w:numPr>
        <w:ind w:left="851" w:hanging="426"/>
      </w:pPr>
      <w:r>
        <w:rPr>
          <w:rFonts w:hAnsi="宋体" w:hint="eastAsia"/>
        </w:rPr>
        <w:t>基础评估指标主要包括规格指标、适配指标、功能指标、性能指标、可靠性指标五项内容。</w:t>
      </w:r>
    </w:p>
    <w:p w14:paraId="20A49722" w14:textId="77777777" w:rsidR="00F60370" w:rsidRDefault="00000000">
      <w:pPr>
        <w:pStyle w:val="affe"/>
        <w:spacing w:before="156" w:after="156"/>
      </w:pPr>
      <w:r>
        <w:rPr>
          <w:rFonts w:hint="eastAsia"/>
        </w:rPr>
        <w:t>规格评估指标要求</w:t>
      </w:r>
    </w:p>
    <w:p w14:paraId="6546BEE1" w14:textId="77777777" w:rsidR="00F60370" w:rsidRDefault="00000000">
      <w:pPr>
        <w:pStyle w:val="afffff5"/>
        <w:ind w:firstLine="420"/>
      </w:pPr>
      <w:r>
        <w:rPr>
          <w:rFonts w:hint="eastAsia"/>
        </w:rPr>
        <w:t>信息技术应用创新服务器规格评估指标要求详见表1。</w:t>
      </w:r>
    </w:p>
    <w:p w14:paraId="66159B2C" w14:textId="77777777" w:rsidR="00F60370" w:rsidRDefault="00000000">
      <w:pPr>
        <w:pStyle w:val="aff2"/>
        <w:spacing w:before="156" w:after="156"/>
      </w:pPr>
      <w:r>
        <w:rPr>
          <w:rFonts w:hint="eastAsia"/>
        </w:rPr>
        <w:t>信息技术应用创新服务器评估规格指标表</w:t>
      </w:r>
    </w:p>
    <w:tbl>
      <w:tblPr>
        <w:tblStyle w:val="affff7"/>
        <w:tblW w:w="8526" w:type="dxa"/>
        <w:jc w:val="center"/>
        <w:tblLayout w:type="fixed"/>
        <w:tblLook w:val="04A0" w:firstRow="1" w:lastRow="0" w:firstColumn="1" w:lastColumn="0" w:noHBand="0" w:noVBand="1"/>
      </w:tblPr>
      <w:tblGrid>
        <w:gridCol w:w="1166"/>
        <w:gridCol w:w="1230"/>
        <w:gridCol w:w="1670"/>
        <w:gridCol w:w="4460"/>
      </w:tblGrid>
      <w:tr w:rsidR="00F60370" w14:paraId="686E8487" w14:textId="77777777">
        <w:trPr>
          <w:tblHeader/>
          <w:jc w:val="center"/>
        </w:trPr>
        <w:tc>
          <w:tcPr>
            <w:tcW w:w="1166" w:type="dxa"/>
            <w:tcBorders>
              <w:top w:val="single" w:sz="4" w:space="0" w:color="auto"/>
              <w:left w:val="single" w:sz="4" w:space="0" w:color="auto"/>
              <w:bottom w:val="single" w:sz="4" w:space="0" w:color="auto"/>
              <w:right w:val="single" w:sz="4" w:space="0" w:color="auto"/>
            </w:tcBorders>
            <w:shd w:val="clear" w:color="auto" w:fill="D7D7D7"/>
            <w:vAlign w:val="center"/>
          </w:tcPr>
          <w:p w14:paraId="65EED43A" w14:textId="77777777" w:rsidR="00F60370" w:rsidRDefault="00000000">
            <w:pPr>
              <w:jc w:val="center"/>
            </w:pPr>
            <w:r>
              <w:rPr>
                <w:rFonts w:hint="eastAsia"/>
              </w:rPr>
              <w:t>序号</w:t>
            </w:r>
          </w:p>
        </w:tc>
        <w:tc>
          <w:tcPr>
            <w:tcW w:w="1230" w:type="dxa"/>
            <w:tcBorders>
              <w:top w:val="single" w:sz="4" w:space="0" w:color="auto"/>
              <w:left w:val="single" w:sz="4" w:space="0" w:color="auto"/>
              <w:bottom w:val="single" w:sz="4" w:space="0" w:color="auto"/>
              <w:right w:val="single" w:sz="4" w:space="0" w:color="auto"/>
            </w:tcBorders>
            <w:shd w:val="clear" w:color="auto" w:fill="D7D7D7"/>
            <w:vAlign w:val="center"/>
          </w:tcPr>
          <w:p w14:paraId="1650AED5" w14:textId="77777777" w:rsidR="00F60370" w:rsidRDefault="00000000">
            <w:pPr>
              <w:jc w:val="center"/>
            </w:pPr>
            <w:r>
              <w:rPr>
                <w:rFonts w:hint="eastAsia"/>
              </w:rPr>
              <w:t>一级指标</w:t>
            </w:r>
          </w:p>
        </w:tc>
        <w:tc>
          <w:tcPr>
            <w:tcW w:w="1670" w:type="dxa"/>
            <w:tcBorders>
              <w:top w:val="single" w:sz="4" w:space="0" w:color="auto"/>
              <w:left w:val="single" w:sz="4" w:space="0" w:color="auto"/>
              <w:bottom w:val="single" w:sz="4" w:space="0" w:color="auto"/>
              <w:right w:val="single" w:sz="4" w:space="0" w:color="auto"/>
            </w:tcBorders>
            <w:shd w:val="clear" w:color="auto" w:fill="D7D7D7"/>
            <w:vAlign w:val="center"/>
          </w:tcPr>
          <w:p w14:paraId="304FDB3A" w14:textId="77777777" w:rsidR="00F60370" w:rsidRDefault="00000000">
            <w:pPr>
              <w:jc w:val="center"/>
            </w:pPr>
            <w:r>
              <w:rPr>
                <w:rFonts w:hint="eastAsia"/>
              </w:rPr>
              <w:t>二级指标</w:t>
            </w:r>
          </w:p>
        </w:tc>
        <w:tc>
          <w:tcPr>
            <w:tcW w:w="4460" w:type="dxa"/>
            <w:tcBorders>
              <w:top w:val="single" w:sz="4" w:space="0" w:color="auto"/>
              <w:left w:val="single" w:sz="4" w:space="0" w:color="auto"/>
              <w:bottom w:val="single" w:sz="4" w:space="0" w:color="auto"/>
              <w:right w:val="single" w:sz="4" w:space="0" w:color="auto"/>
            </w:tcBorders>
            <w:shd w:val="clear" w:color="auto" w:fill="D7D7D7"/>
            <w:vAlign w:val="center"/>
          </w:tcPr>
          <w:p w14:paraId="0299FC3E" w14:textId="77777777" w:rsidR="00F60370" w:rsidRDefault="00000000">
            <w:pPr>
              <w:jc w:val="center"/>
            </w:pPr>
            <w:r>
              <w:rPr>
                <w:rFonts w:hint="eastAsia"/>
              </w:rPr>
              <w:t>指标要求</w:t>
            </w:r>
          </w:p>
        </w:tc>
      </w:tr>
      <w:tr w:rsidR="00F60370" w14:paraId="42AE1AD8" w14:textId="77777777">
        <w:trPr>
          <w:trHeight w:val="117"/>
          <w:jc w:val="center"/>
        </w:trPr>
        <w:tc>
          <w:tcPr>
            <w:tcW w:w="1166" w:type="dxa"/>
            <w:tcBorders>
              <w:top w:val="single" w:sz="4" w:space="0" w:color="auto"/>
              <w:left w:val="single" w:sz="4" w:space="0" w:color="auto"/>
              <w:bottom w:val="single" w:sz="4" w:space="0" w:color="auto"/>
              <w:right w:val="single" w:sz="4" w:space="0" w:color="auto"/>
            </w:tcBorders>
            <w:vAlign w:val="center"/>
          </w:tcPr>
          <w:p w14:paraId="72DF1D1D" w14:textId="77777777" w:rsidR="00F60370" w:rsidRDefault="00000000">
            <w:pPr>
              <w:jc w:val="center"/>
              <w:rPr>
                <w:sz w:val="18"/>
                <w:szCs w:val="18"/>
              </w:rPr>
            </w:pPr>
            <w:r>
              <w:rPr>
                <w:sz w:val="18"/>
                <w:szCs w:val="18"/>
              </w:rPr>
              <w:t>1</w:t>
            </w:r>
          </w:p>
        </w:tc>
        <w:tc>
          <w:tcPr>
            <w:tcW w:w="1230" w:type="dxa"/>
            <w:vMerge w:val="restart"/>
            <w:tcBorders>
              <w:top w:val="nil"/>
              <w:left w:val="single" w:sz="4" w:space="0" w:color="auto"/>
              <w:right w:val="single" w:sz="4" w:space="0" w:color="auto"/>
            </w:tcBorders>
            <w:vAlign w:val="center"/>
          </w:tcPr>
          <w:p w14:paraId="746CCBDB" w14:textId="77777777" w:rsidR="00F60370" w:rsidRDefault="00000000">
            <w:pPr>
              <w:jc w:val="center"/>
              <w:rPr>
                <w:sz w:val="18"/>
                <w:szCs w:val="18"/>
              </w:rPr>
            </w:pPr>
            <w:r>
              <w:rPr>
                <w:rFonts w:hint="eastAsia"/>
                <w:sz w:val="18"/>
                <w:szCs w:val="18"/>
              </w:rPr>
              <w:t>主板规格</w:t>
            </w:r>
          </w:p>
        </w:tc>
        <w:tc>
          <w:tcPr>
            <w:tcW w:w="1670" w:type="dxa"/>
            <w:tcBorders>
              <w:top w:val="single" w:sz="4" w:space="0" w:color="auto"/>
              <w:left w:val="single" w:sz="4" w:space="0" w:color="auto"/>
              <w:bottom w:val="single" w:sz="4" w:space="0" w:color="auto"/>
              <w:right w:val="single" w:sz="4" w:space="0" w:color="auto"/>
            </w:tcBorders>
            <w:vAlign w:val="center"/>
          </w:tcPr>
          <w:p w14:paraId="0CD5872C" w14:textId="77777777" w:rsidR="00F60370" w:rsidRDefault="00000000">
            <w:pPr>
              <w:rPr>
                <w:sz w:val="18"/>
                <w:szCs w:val="18"/>
              </w:rPr>
            </w:pPr>
            <w:r>
              <w:rPr>
                <w:rFonts w:hint="eastAsia"/>
                <w:sz w:val="18"/>
                <w:szCs w:val="18"/>
              </w:rPr>
              <w:t>主板</w:t>
            </w:r>
            <w:r>
              <w:rPr>
                <w:rFonts w:hint="eastAsia"/>
                <w:sz w:val="18"/>
                <w:szCs w:val="18"/>
              </w:rPr>
              <w:t>CPU</w:t>
            </w:r>
            <w:r>
              <w:rPr>
                <w:rFonts w:hint="eastAsia"/>
                <w:sz w:val="18"/>
                <w:szCs w:val="18"/>
              </w:rPr>
              <w:t>个数</w:t>
            </w:r>
          </w:p>
        </w:tc>
        <w:tc>
          <w:tcPr>
            <w:tcW w:w="4460" w:type="dxa"/>
            <w:tcBorders>
              <w:top w:val="single" w:sz="4" w:space="0" w:color="auto"/>
              <w:left w:val="single" w:sz="4" w:space="0" w:color="auto"/>
              <w:bottom w:val="single" w:sz="4" w:space="0" w:color="auto"/>
              <w:right w:val="single" w:sz="4" w:space="0" w:color="auto"/>
            </w:tcBorders>
            <w:vAlign w:val="center"/>
          </w:tcPr>
          <w:p w14:paraId="76AF6B23" w14:textId="77777777" w:rsidR="00F60370" w:rsidRDefault="00000000">
            <w:pPr>
              <w:rPr>
                <w:sz w:val="18"/>
                <w:szCs w:val="18"/>
              </w:rPr>
            </w:pPr>
            <w:r>
              <w:rPr>
                <w:rFonts w:hint="eastAsia"/>
                <w:sz w:val="18"/>
                <w:szCs w:val="18"/>
              </w:rPr>
              <w:t>CPU</w:t>
            </w:r>
            <w:r>
              <w:rPr>
                <w:rFonts w:hint="eastAsia"/>
                <w:sz w:val="18"/>
                <w:szCs w:val="18"/>
              </w:rPr>
              <w:t>个数不少于</w:t>
            </w:r>
            <w:r>
              <w:rPr>
                <w:rFonts w:hint="eastAsia"/>
                <w:sz w:val="18"/>
                <w:szCs w:val="18"/>
              </w:rPr>
              <w:t>1</w:t>
            </w:r>
            <w:r>
              <w:rPr>
                <w:rFonts w:hint="eastAsia"/>
                <w:sz w:val="18"/>
                <w:szCs w:val="18"/>
              </w:rPr>
              <w:t>个</w:t>
            </w:r>
          </w:p>
        </w:tc>
      </w:tr>
      <w:tr w:rsidR="00F60370" w14:paraId="6C241301" w14:textId="77777777">
        <w:trPr>
          <w:trHeight w:val="230"/>
          <w:jc w:val="center"/>
        </w:trPr>
        <w:tc>
          <w:tcPr>
            <w:tcW w:w="1166" w:type="dxa"/>
            <w:tcBorders>
              <w:top w:val="single" w:sz="4" w:space="0" w:color="auto"/>
              <w:left w:val="single" w:sz="4" w:space="0" w:color="auto"/>
              <w:bottom w:val="single" w:sz="4" w:space="0" w:color="auto"/>
              <w:right w:val="single" w:sz="4" w:space="0" w:color="auto"/>
            </w:tcBorders>
            <w:vAlign w:val="center"/>
          </w:tcPr>
          <w:p w14:paraId="2C48B77F" w14:textId="77777777" w:rsidR="00F60370" w:rsidRDefault="00000000">
            <w:pPr>
              <w:jc w:val="center"/>
              <w:rPr>
                <w:sz w:val="18"/>
                <w:szCs w:val="18"/>
              </w:rPr>
            </w:pPr>
            <w:r>
              <w:rPr>
                <w:sz w:val="18"/>
                <w:szCs w:val="18"/>
              </w:rPr>
              <w:t>2</w:t>
            </w:r>
          </w:p>
        </w:tc>
        <w:tc>
          <w:tcPr>
            <w:tcW w:w="1230" w:type="dxa"/>
            <w:vMerge/>
            <w:tcBorders>
              <w:left w:val="single" w:sz="4" w:space="0" w:color="auto"/>
              <w:right w:val="single" w:sz="4" w:space="0" w:color="auto"/>
            </w:tcBorders>
            <w:vAlign w:val="center"/>
          </w:tcPr>
          <w:p w14:paraId="7CB4539B"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2CF864A9" w14:textId="77777777" w:rsidR="00F60370" w:rsidRDefault="00000000">
            <w:pPr>
              <w:rPr>
                <w:sz w:val="18"/>
                <w:szCs w:val="18"/>
              </w:rPr>
            </w:pPr>
            <w:r>
              <w:rPr>
                <w:rFonts w:hint="eastAsia"/>
                <w:sz w:val="18"/>
                <w:szCs w:val="18"/>
              </w:rPr>
              <w:t>主板内存</w:t>
            </w:r>
            <w:proofErr w:type="gramStart"/>
            <w:r>
              <w:rPr>
                <w:rFonts w:hint="eastAsia"/>
                <w:sz w:val="18"/>
                <w:szCs w:val="18"/>
              </w:rPr>
              <w:t>槽数量</w:t>
            </w:r>
            <w:proofErr w:type="gramEnd"/>
          </w:p>
        </w:tc>
        <w:tc>
          <w:tcPr>
            <w:tcW w:w="4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6AE7" w14:textId="77777777" w:rsidR="00F60370" w:rsidRDefault="00000000">
            <w:pPr>
              <w:rPr>
                <w:sz w:val="18"/>
                <w:szCs w:val="18"/>
              </w:rPr>
            </w:pPr>
            <w:proofErr w:type="gramStart"/>
            <w:r>
              <w:rPr>
                <w:rFonts w:hint="eastAsia"/>
                <w:sz w:val="18"/>
                <w:szCs w:val="18"/>
              </w:rPr>
              <w:t>非板载</w:t>
            </w:r>
            <w:proofErr w:type="gramEnd"/>
            <w:r>
              <w:rPr>
                <w:rFonts w:hint="eastAsia"/>
                <w:sz w:val="18"/>
                <w:szCs w:val="18"/>
              </w:rPr>
              <w:t>内存的可扩展插槽数量应不少于</w:t>
            </w:r>
            <w:r>
              <w:rPr>
                <w:rFonts w:hint="eastAsia"/>
                <w:sz w:val="18"/>
                <w:szCs w:val="18"/>
              </w:rPr>
              <w:t>1</w:t>
            </w:r>
            <w:r>
              <w:rPr>
                <w:sz w:val="18"/>
                <w:szCs w:val="18"/>
              </w:rPr>
              <w:t>6</w:t>
            </w:r>
            <w:r>
              <w:rPr>
                <w:rFonts w:hint="eastAsia"/>
                <w:sz w:val="18"/>
                <w:szCs w:val="18"/>
              </w:rPr>
              <w:t>个</w:t>
            </w:r>
          </w:p>
        </w:tc>
      </w:tr>
      <w:tr w:rsidR="00F60370" w14:paraId="3BDB0948" w14:textId="77777777">
        <w:trPr>
          <w:trHeight w:val="322"/>
          <w:jc w:val="center"/>
        </w:trPr>
        <w:tc>
          <w:tcPr>
            <w:tcW w:w="1166" w:type="dxa"/>
            <w:tcBorders>
              <w:top w:val="single" w:sz="4" w:space="0" w:color="auto"/>
              <w:left w:val="single" w:sz="4" w:space="0" w:color="auto"/>
              <w:bottom w:val="single" w:sz="4" w:space="0" w:color="auto"/>
              <w:right w:val="single" w:sz="4" w:space="0" w:color="auto"/>
            </w:tcBorders>
            <w:vAlign w:val="center"/>
          </w:tcPr>
          <w:p w14:paraId="3EFA0D91" w14:textId="77777777" w:rsidR="00F60370" w:rsidRDefault="00000000">
            <w:pPr>
              <w:jc w:val="center"/>
              <w:rPr>
                <w:sz w:val="18"/>
                <w:szCs w:val="18"/>
              </w:rPr>
            </w:pPr>
            <w:r>
              <w:rPr>
                <w:sz w:val="18"/>
                <w:szCs w:val="18"/>
              </w:rPr>
              <w:t>3</w:t>
            </w:r>
          </w:p>
        </w:tc>
        <w:tc>
          <w:tcPr>
            <w:tcW w:w="1230" w:type="dxa"/>
            <w:vMerge/>
            <w:tcBorders>
              <w:left w:val="single" w:sz="4" w:space="0" w:color="auto"/>
              <w:right w:val="single" w:sz="4" w:space="0" w:color="auto"/>
            </w:tcBorders>
            <w:vAlign w:val="center"/>
          </w:tcPr>
          <w:p w14:paraId="19E7456D"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85F2097" w14:textId="77777777" w:rsidR="00F60370" w:rsidRDefault="00000000">
            <w:pPr>
              <w:rPr>
                <w:sz w:val="18"/>
                <w:szCs w:val="18"/>
              </w:rPr>
            </w:pPr>
            <w:r>
              <w:rPr>
                <w:rFonts w:hint="eastAsia"/>
                <w:sz w:val="18"/>
                <w:szCs w:val="18"/>
              </w:rPr>
              <w:t>主板存储接口</w:t>
            </w:r>
          </w:p>
        </w:tc>
        <w:tc>
          <w:tcPr>
            <w:tcW w:w="4460" w:type="dxa"/>
            <w:tcBorders>
              <w:top w:val="single" w:sz="4" w:space="0" w:color="auto"/>
              <w:left w:val="single" w:sz="4" w:space="0" w:color="auto"/>
              <w:bottom w:val="single" w:sz="4" w:space="0" w:color="auto"/>
              <w:right w:val="single" w:sz="4" w:space="0" w:color="auto"/>
            </w:tcBorders>
            <w:vAlign w:val="center"/>
          </w:tcPr>
          <w:p w14:paraId="54723152" w14:textId="77777777" w:rsidR="00F60370" w:rsidRDefault="00000000">
            <w:pPr>
              <w:rPr>
                <w:sz w:val="18"/>
                <w:szCs w:val="18"/>
              </w:rPr>
            </w:pPr>
            <w:r>
              <w:rPr>
                <w:rFonts w:hint="eastAsia"/>
                <w:sz w:val="18"/>
                <w:szCs w:val="18"/>
              </w:rPr>
              <w:t>应至少支持</w:t>
            </w:r>
            <w:r>
              <w:rPr>
                <w:rFonts w:hint="eastAsia"/>
                <w:sz w:val="18"/>
                <w:szCs w:val="18"/>
              </w:rPr>
              <w:t>SATA</w:t>
            </w:r>
            <w:r>
              <w:rPr>
                <w:rFonts w:hint="eastAsia"/>
                <w:sz w:val="18"/>
                <w:szCs w:val="18"/>
              </w:rPr>
              <w:t>、</w:t>
            </w:r>
            <w:r>
              <w:rPr>
                <w:rFonts w:hint="eastAsia"/>
                <w:sz w:val="18"/>
                <w:szCs w:val="18"/>
              </w:rPr>
              <w:t>SAS</w:t>
            </w:r>
            <w:r>
              <w:rPr>
                <w:rFonts w:hint="eastAsia"/>
                <w:sz w:val="18"/>
                <w:szCs w:val="18"/>
              </w:rPr>
              <w:t>、</w:t>
            </w:r>
            <w:r>
              <w:rPr>
                <w:rFonts w:hint="eastAsia"/>
                <w:sz w:val="18"/>
                <w:szCs w:val="18"/>
              </w:rPr>
              <w:t>NVME</w:t>
            </w:r>
            <w:r>
              <w:rPr>
                <w:rFonts w:hint="eastAsia"/>
                <w:sz w:val="18"/>
                <w:szCs w:val="18"/>
              </w:rPr>
              <w:t>等存储接口中的</w:t>
            </w:r>
            <w:r>
              <w:rPr>
                <w:rFonts w:hint="eastAsia"/>
                <w:sz w:val="18"/>
                <w:szCs w:val="18"/>
              </w:rPr>
              <w:t>1</w:t>
            </w:r>
            <w:r>
              <w:rPr>
                <w:rFonts w:hint="eastAsia"/>
                <w:sz w:val="18"/>
                <w:szCs w:val="18"/>
              </w:rPr>
              <w:t>种</w:t>
            </w:r>
          </w:p>
        </w:tc>
      </w:tr>
      <w:tr w:rsidR="00F60370" w14:paraId="099CF247"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5CFFD79C" w14:textId="77777777" w:rsidR="00F60370" w:rsidRDefault="00000000">
            <w:pPr>
              <w:jc w:val="center"/>
              <w:rPr>
                <w:sz w:val="18"/>
                <w:szCs w:val="18"/>
              </w:rPr>
            </w:pPr>
            <w:r>
              <w:rPr>
                <w:sz w:val="18"/>
                <w:szCs w:val="18"/>
              </w:rPr>
              <w:t>4</w:t>
            </w:r>
          </w:p>
        </w:tc>
        <w:tc>
          <w:tcPr>
            <w:tcW w:w="1230" w:type="dxa"/>
            <w:vMerge/>
            <w:tcBorders>
              <w:left w:val="single" w:sz="4" w:space="0" w:color="auto"/>
              <w:right w:val="single" w:sz="4" w:space="0" w:color="auto"/>
            </w:tcBorders>
            <w:vAlign w:val="center"/>
          </w:tcPr>
          <w:p w14:paraId="5DFF6E50"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2B37C975" w14:textId="77777777" w:rsidR="00F60370" w:rsidRDefault="00000000">
            <w:pPr>
              <w:rPr>
                <w:sz w:val="18"/>
                <w:szCs w:val="18"/>
              </w:rPr>
            </w:pPr>
            <w:r>
              <w:rPr>
                <w:rFonts w:hint="eastAsia"/>
                <w:sz w:val="18"/>
                <w:szCs w:val="18"/>
              </w:rPr>
              <w:t>PCIe</w:t>
            </w:r>
            <w:r>
              <w:rPr>
                <w:rFonts w:hint="eastAsia"/>
                <w:sz w:val="18"/>
                <w:szCs w:val="18"/>
              </w:rPr>
              <w:t>插槽接口</w:t>
            </w:r>
          </w:p>
        </w:tc>
        <w:tc>
          <w:tcPr>
            <w:tcW w:w="4460" w:type="dxa"/>
            <w:tcBorders>
              <w:top w:val="single" w:sz="4" w:space="0" w:color="auto"/>
              <w:left w:val="single" w:sz="4" w:space="0" w:color="auto"/>
              <w:bottom w:val="single" w:sz="4" w:space="0" w:color="auto"/>
              <w:right w:val="single" w:sz="4" w:space="0" w:color="auto"/>
            </w:tcBorders>
            <w:vAlign w:val="center"/>
          </w:tcPr>
          <w:p w14:paraId="1638518B" w14:textId="77777777" w:rsidR="00F60370" w:rsidRDefault="00000000">
            <w:pPr>
              <w:rPr>
                <w:sz w:val="18"/>
                <w:szCs w:val="18"/>
              </w:rPr>
            </w:pPr>
            <w:r>
              <w:rPr>
                <w:rFonts w:hint="eastAsia"/>
                <w:sz w:val="18"/>
                <w:szCs w:val="18"/>
              </w:rPr>
              <w:t>应符合</w:t>
            </w:r>
            <w:r>
              <w:rPr>
                <w:rFonts w:hint="eastAsia"/>
                <w:sz w:val="18"/>
                <w:szCs w:val="18"/>
              </w:rPr>
              <w:t>PCIe</w:t>
            </w:r>
            <w:r>
              <w:rPr>
                <w:sz w:val="18"/>
                <w:szCs w:val="18"/>
              </w:rPr>
              <w:t>4</w:t>
            </w:r>
            <w:r>
              <w:rPr>
                <w:rFonts w:hint="eastAsia"/>
                <w:sz w:val="18"/>
                <w:szCs w:val="18"/>
              </w:rPr>
              <w:t>.0</w:t>
            </w:r>
            <w:r>
              <w:rPr>
                <w:rFonts w:hint="eastAsia"/>
                <w:sz w:val="18"/>
                <w:szCs w:val="18"/>
              </w:rPr>
              <w:t>或以上的高速串行计算机扩展总线标准，</w:t>
            </w:r>
            <w:r>
              <w:rPr>
                <w:rFonts w:hint="eastAsia"/>
                <w:sz w:val="18"/>
                <w:szCs w:val="18"/>
              </w:rPr>
              <w:t>PCIe</w:t>
            </w:r>
            <w:r>
              <w:rPr>
                <w:rFonts w:hint="eastAsia"/>
                <w:sz w:val="18"/>
                <w:szCs w:val="18"/>
              </w:rPr>
              <w:t>的接口速率</w:t>
            </w:r>
            <w:proofErr w:type="gramStart"/>
            <w:r>
              <w:rPr>
                <w:rFonts w:hint="eastAsia"/>
                <w:sz w:val="18"/>
                <w:szCs w:val="18"/>
              </w:rPr>
              <w:t>与位宽需</w:t>
            </w:r>
            <w:proofErr w:type="gramEnd"/>
            <w:r>
              <w:rPr>
                <w:rFonts w:hint="eastAsia"/>
                <w:sz w:val="18"/>
                <w:szCs w:val="18"/>
              </w:rPr>
              <w:t>向下兼容</w:t>
            </w:r>
          </w:p>
        </w:tc>
      </w:tr>
      <w:tr w:rsidR="00F60370" w14:paraId="05A33F01"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65074AC8" w14:textId="77777777" w:rsidR="00F60370" w:rsidRDefault="00000000">
            <w:pPr>
              <w:jc w:val="center"/>
              <w:rPr>
                <w:sz w:val="18"/>
                <w:szCs w:val="18"/>
              </w:rPr>
            </w:pPr>
            <w:r>
              <w:rPr>
                <w:sz w:val="18"/>
                <w:szCs w:val="18"/>
              </w:rPr>
              <w:t>5</w:t>
            </w:r>
          </w:p>
        </w:tc>
        <w:tc>
          <w:tcPr>
            <w:tcW w:w="1230" w:type="dxa"/>
            <w:vMerge/>
            <w:tcBorders>
              <w:left w:val="single" w:sz="4" w:space="0" w:color="auto"/>
              <w:right w:val="single" w:sz="4" w:space="0" w:color="auto"/>
            </w:tcBorders>
            <w:vAlign w:val="center"/>
          </w:tcPr>
          <w:p w14:paraId="63CCD550"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4420452A" w14:textId="77777777" w:rsidR="00F60370" w:rsidRDefault="00000000">
            <w:pPr>
              <w:rPr>
                <w:sz w:val="18"/>
                <w:szCs w:val="18"/>
              </w:rPr>
            </w:pPr>
            <w:r>
              <w:rPr>
                <w:rFonts w:hint="eastAsia"/>
                <w:sz w:val="18"/>
                <w:szCs w:val="18"/>
              </w:rPr>
              <w:t>主板</w:t>
            </w:r>
            <w:r>
              <w:rPr>
                <w:rFonts w:hint="eastAsia"/>
                <w:sz w:val="18"/>
                <w:szCs w:val="18"/>
              </w:rPr>
              <w:t>PCIe</w:t>
            </w:r>
            <w:r>
              <w:rPr>
                <w:rFonts w:hint="eastAsia"/>
                <w:sz w:val="18"/>
                <w:szCs w:val="18"/>
              </w:rPr>
              <w:t>插槽数量及规格</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14:paraId="250A33B3" w14:textId="77777777" w:rsidR="00F60370" w:rsidRDefault="00000000">
            <w:pPr>
              <w:rPr>
                <w:sz w:val="18"/>
                <w:szCs w:val="18"/>
              </w:rPr>
            </w:pPr>
            <w:r>
              <w:rPr>
                <w:rFonts w:hint="eastAsia"/>
                <w:sz w:val="18"/>
                <w:szCs w:val="18"/>
              </w:rPr>
              <w:t>1.</w:t>
            </w:r>
            <w:r>
              <w:rPr>
                <w:rFonts w:hint="eastAsia"/>
                <w:sz w:val="18"/>
                <w:szCs w:val="18"/>
              </w:rPr>
              <w:t>高度大于</w:t>
            </w:r>
            <w:r>
              <w:rPr>
                <w:rFonts w:hint="eastAsia"/>
                <w:sz w:val="18"/>
                <w:szCs w:val="18"/>
              </w:rPr>
              <w:t>2U</w:t>
            </w:r>
            <w:r>
              <w:rPr>
                <w:rFonts w:hint="eastAsia"/>
                <w:sz w:val="18"/>
                <w:szCs w:val="18"/>
              </w:rPr>
              <w:t>双路或以上服务器</w:t>
            </w:r>
            <w:r>
              <w:rPr>
                <w:rFonts w:hint="eastAsia"/>
                <w:sz w:val="18"/>
                <w:szCs w:val="18"/>
              </w:rPr>
              <w:t>PCIe</w:t>
            </w:r>
            <w:r>
              <w:rPr>
                <w:rFonts w:hint="eastAsia"/>
                <w:sz w:val="18"/>
                <w:szCs w:val="18"/>
              </w:rPr>
              <w:t>插槽或接口应不少于</w:t>
            </w:r>
            <w:r>
              <w:rPr>
                <w:rFonts w:hint="eastAsia"/>
                <w:sz w:val="18"/>
                <w:szCs w:val="18"/>
              </w:rPr>
              <w:t>5</w:t>
            </w:r>
            <w:r>
              <w:rPr>
                <w:rFonts w:hint="eastAsia"/>
                <w:sz w:val="18"/>
                <w:szCs w:val="18"/>
              </w:rPr>
              <w:t>个；</w:t>
            </w:r>
          </w:p>
          <w:p w14:paraId="136E32E5" w14:textId="77777777" w:rsidR="00F60370" w:rsidRDefault="00000000">
            <w:pPr>
              <w:rPr>
                <w:sz w:val="18"/>
                <w:szCs w:val="18"/>
              </w:rPr>
            </w:pPr>
            <w:r>
              <w:rPr>
                <w:rFonts w:hint="eastAsia"/>
                <w:sz w:val="18"/>
                <w:szCs w:val="18"/>
              </w:rPr>
              <w:t>2.</w:t>
            </w:r>
            <w:r>
              <w:rPr>
                <w:rFonts w:hint="eastAsia"/>
                <w:sz w:val="18"/>
                <w:szCs w:val="18"/>
              </w:rPr>
              <w:t>单路服务器</w:t>
            </w:r>
            <w:r>
              <w:rPr>
                <w:rFonts w:hint="eastAsia"/>
                <w:sz w:val="18"/>
                <w:szCs w:val="18"/>
              </w:rPr>
              <w:t>PCIe</w:t>
            </w:r>
            <w:r>
              <w:rPr>
                <w:rFonts w:hint="eastAsia"/>
                <w:sz w:val="18"/>
                <w:szCs w:val="18"/>
              </w:rPr>
              <w:t>插槽或接口应不少于</w:t>
            </w:r>
            <w:r>
              <w:rPr>
                <w:rFonts w:hint="eastAsia"/>
                <w:sz w:val="18"/>
                <w:szCs w:val="18"/>
              </w:rPr>
              <w:t>4</w:t>
            </w:r>
            <w:r>
              <w:rPr>
                <w:rFonts w:hint="eastAsia"/>
                <w:sz w:val="18"/>
                <w:szCs w:val="18"/>
              </w:rPr>
              <w:t>个，可通过扩展卡进行插槽扩展。</w:t>
            </w:r>
          </w:p>
        </w:tc>
      </w:tr>
      <w:tr w:rsidR="00F60370" w14:paraId="3602B6EB" w14:textId="77777777">
        <w:trPr>
          <w:trHeight w:val="444"/>
          <w:jc w:val="center"/>
        </w:trPr>
        <w:tc>
          <w:tcPr>
            <w:tcW w:w="1166" w:type="dxa"/>
            <w:tcBorders>
              <w:top w:val="single" w:sz="4" w:space="0" w:color="auto"/>
              <w:left w:val="single" w:sz="4" w:space="0" w:color="auto"/>
              <w:bottom w:val="single" w:sz="4" w:space="0" w:color="auto"/>
              <w:right w:val="single" w:sz="4" w:space="0" w:color="auto"/>
            </w:tcBorders>
            <w:vAlign w:val="center"/>
          </w:tcPr>
          <w:p w14:paraId="62B4CB99" w14:textId="77777777" w:rsidR="00F60370" w:rsidRDefault="00000000">
            <w:pPr>
              <w:jc w:val="center"/>
              <w:rPr>
                <w:sz w:val="18"/>
                <w:szCs w:val="18"/>
              </w:rPr>
            </w:pPr>
            <w:r>
              <w:rPr>
                <w:sz w:val="18"/>
                <w:szCs w:val="18"/>
              </w:rPr>
              <w:t>6</w:t>
            </w:r>
          </w:p>
        </w:tc>
        <w:tc>
          <w:tcPr>
            <w:tcW w:w="1230" w:type="dxa"/>
            <w:vMerge/>
            <w:tcBorders>
              <w:left w:val="single" w:sz="4" w:space="0" w:color="auto"/>
              <w:bottom w:val="single" w:sz="4" w:space="0" w:color="auto"/>
              <w:right w:val="single" w:sz="4" w:space="0" w:color="auto"/>
            </w:tcBorders>
            <w:vAlign w:val="center"/>
          </w:tcPr>
          <w:p w14:paraId="4CF39C4D"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38C00925" w14:textId="77777777" w:rsidR="00F60370" w:rsidRDefault="00000000">
            <w:pPr>
              <w:rPr>
                <w:sz w:val="18"/>
                <w:szCs w:val="18"/>
              </w:rPr>
            </w:pPr>
            <w:r>
              <w:rPr>
                <w:rFonts w:hint="eastAsia"/>
                <w:sz w:val="18"/>
                <w:szCs w:val="18"/>
              </w:rPr>
              <w:t>特殊孔位及接口</w:t>
            </w:r>
          </w:p>
        </w:tc>
        <w:tc>
          <w:tcPr>
            <w:tcW w:w="4460" w:type="dxa"/>
            <w:tcBorders>
              <w:top w:val="single" w:sz="4" w:space="0" w:color="auto"/>
              <w:left w:val="single" w:sz="4" w:space="0" w:color="auto"/>
              <w:bottom w:val="single" w:sz="4" w:space="0" w:color="auto"/>
              <w:right w:val="single" w:sz="4" w:space="0" w:color="auto"/>
            </w:tcBorders>
            <w:vAlign w:val="center"/>
          </w:tcPr>
          <w:p w14:paraId="3A2B9BBF" w14:textId="77777777" w:rsidR="00F60370" w:rsidRDefault="00000000">
            <w:pPr>
              <w:rPr>
                <w:sz w:val="18"/>
                <w:szCs w:val="18"/>
              </w:rPr>
            </w:pPr>
            <w:r>
              <w:rPr>
                <w:rFonts w:hint="eastAsia"/>
                <w:sz w:val="18"/>
                <w:szCs w:val="18"/>
              </w:rPr>
              <w:t>应提供</w:t>
            </w:r>
            <w:r>
              <w:rPr>
                <w:rFonts w:hint="eastAsia"/>
                <w:sz w:val="18"/>
                <w:szCs w:val="18"/>
              </w:rPr>
              <w:t>USB</w:t>
            </w:r>
            <w:r>
              <w:rPr>
                <w:rFonts w:hint="eastAsia"/>
                <w:sz w:val="18"/>
                <w:szCs w:val="18"/>
              </w:rPr>
              <w:t>接口、显示接口、管理等接口，如：</w:t>
            </w:r>
            <w:r>
              <w:rPr>
                <w:rFonts w:hint="eastAsia"/>
                <w:sz w:val="18"/>
                <w:szCs w:val="18"/>
              </w:rPr>
              <w:t>VGA</w:t>
            </w:r>
            <w:r>
              <w:rPr>
                <w:rFonts w:hint="eastAsia"/>
                <w:sz w:val="18"/>
                <w:szCs w:val="18"/>
              </w:rPr>
              <w:t>、</w:t>
            </w:r>
            <w:r>
              <w:rPr>
                <w:rFonts w:hint="eastAsia"/>
                <w:sz w:val="18"/>
                <w:szCs w:val="18"/>
              </w:rPr>
              <w:t>USB2.0/3.0</w:t>
            </w:r>
            <w:r>
              <w:rPr>
                <w:rFonts w:hint="eastAsia"/>
                <w:sz w:val="18"/>
                <w:szCs w:val="18"/>
              </w:rPr>
              <w:t>、</w:t>
            </w:r>
            <w:r>
              <w:rPr>
                <w:rFonts w:hint="eastAsia"/>
                <w:sz w:val="18"/>
                <w:szCs w:val="18"/>
              </w:rPr>
              <w:t>BMC</w:t>
            </w:r>
            <w:r>
              <w:rPr>
                <w:rFonts w:hint="eastAsia"/>
                <w:sz w:val="18"/>
                <w:szCs w:val="18"/>
              </w:rPr>
              <w:t>管理端口。</w:t>
            </w:r>
          </w:p>
        </w:tc>
      </w:tr>
      <w:tr w:rsidR="00F60370" w14:paraId="661F8B4F"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2130289E" w14:textId="77777777" w:rsidR="00F60370" w:rsidRDefault="00000000">
            <w:pPr>
              <w:jc w:val="center"/>
              <w:rPr>
                <w:sz w:val="18"/>
                <w:szCs w:val="18"/>
              </w:rPr>
            </w:pPr>
            <w:r>
              <w:rPr>
                <w:sz w:val="18"/>
                <w:szCs w:val="18"/>
              </w:rPr>
              <w:t>7</w:t>
            </w:r>
          </w:p>
        </w:tc>
        <w:tc>
          <w:tcPr>
            <w:tcW w:w="1230" w:type="dxa"/>
            <w:vMerge w:val="restart"/>
            <w:tcBorders>
              <w:top w:val="nil"/>
              <w:left w:val="single" w:sz="4" w:space="0" w:color="auto"/>
              <w:right w:val="single" w:sz="4" w:space="0" w:color="auto"/>
            </w:tcBorders>
            <w:vAlign w:val="center"/>
          </w:tcPr>
          <w:p w14:paraId="4F9307AB" w14:textId="77777777" w:rsidR="00F60370" w:rsidRDefault="00000000">
            <w:pPr>
              <w:jc w:val="center"/>
              <w:rPr>
                <w:sz w:val="18"/>
                <w:szCs w:val="18"/>
              </w:rPr>
            </w:pPr>
            <w:r>
              <w:rPr>
                <w:rFonts w:hint="eastAsia"/>
                <w:sz w:val="18"/>
                <w:szCs w:val="18"/>
              </w:rPr>
              <w:t>CPU</w:t>
            </w:r>
            <w:r>
              <w:rPr>
                <w:rFonts w:hint="eastAsia"/>
                <w:sz w:val="18"/>
                <w:szCs w:val="18"/>
              </w:rPr>
              <w:t>规格</w:t>
            </w:r>
          </w:p>
        </w:tc>
        <w:tc>
          <w:tcPr>
            <w:tcW w:w="1670" w:type="dxa"/>
            <w:tcBorders>
              <w:top w:val="single" w:sz="4" w:space="0" w:color="auto"/>
              <w:left w:val="single" w:sz="4" w:space="0" w:color="auto"/>
              <w:bottom w:val="single" w:sz="4" w:space="0" w:color="auto"/>
              <w:right w:val="single" w:sz="4" w:space="0" w:color="auto"/>
            </w:tcBorders>
            <w:vAlign w:val="center"/>
          </w:tcPr>
          <w:p w14:paraId="569A15E5" w14:textId="77777777" w:rsidR="00F60370" w:rsidRDefault="00000000">
            <w:pPr>
              <w:rPr>
                <w:sz w:val="18"/>
                <w:szCs w:val="18"/>
              </w:rPr>
            </w:pPr>
            <w:r>
              <w:rPr>
                <w:rFonts w:hint="eastAsia"/>
                <w:sz w:val="18"/>
                <w:szCs w:val="18"/>
              </w:rPr>
              <w:t>单</w:t>
            </w:r>
            <w:r>
              <w:rPr>
                <w:rFonts w:hint="eastAsia"/>
                <w:sz w:val="18"/>
                <w:szCs w:val="18"/>
              </w:rPr>
              <w:t>CPU</w:t>
            </w:r>
            <w:r>
              <w:rPr>
                <w:rFonts w:hint="eastAsia"/>
                <w:sz w:val="18"/>
                <w:szCs w:val="18"/>
              </w:rPr>
              <w:t>物理核数</w:t>
            </w:r>
          </w:p>
        </w:tc>
        <w:tc>
          <w:tcPr>
            <w:tcW w:w="4460" w:type="dxa"/>
            <w:tcBorders>
              <w:top w:val="single" w:sz="4" w:space="0" w:color="auto"/>
              <w:left w:val="single" w:sz="4" w:space="0" w:color="auto"/>
              <w:bottom w:val="single" w:sz="4" w:space="0" w:color="auto"/>
              <w:right w:val="single" w:sz="4" w:space="0" w:color="auto"/>
            </w:tcBorders>
            <w:vAlign w:val="center"/>
          </w:tcPr>
          <w:p w14:paraId="7046C5CF" w14:textId="77777777" w:rsidR="00F60370" w:rsidRDefault="00000000">
            <w:pPr>
              <w:rPr>
                <w:sz w:val="18"/>
                <w:szCs w:val="18"/>
              </w:rPr>
            </w:pPr>
            <w:r>
              <w:rPr>
                <w:rFonts w:hint="eastAsia"/>
                <w:sz w:val="18"/>
                <w:szCs w:val="18"/>
              </w:rPr>
              <w:t>≥</w:t>
            </w:r>
            <w:r>
              <w:rPr>
                <w:sz w:val="18"/>
                <w:szCs w:val="18"/>
              </w:rPr>
              <w:t>32</w:t>
            </w:r>
          </w:p>
        </w:tc>
      </w:tr>
      <w:tr w:rsidR="00F60370" w14:paraId="2791FF94" w14:textId="77777777">
        <w:trPr>
          <w:trHeight w:val="90"/>
          <w:jc w:val="center"/>
        </w:trPr>
        <w:tc>
          <w:tcPr>
            <w:tcW w:w="1166" w:type="dxa"/>
            <w:tcBorders>
              <w:top w:val="single" w:sz="4" w:space="0" w:color="auto"/>
              <w:left w:val="single" w:sz="4" w:space="0" w:color="auto"/>
              <w:bottom w:val="single" w:sz="4" w:space="0" w:color="auto"/>
              <w:right w:val="single" w:sz="4" w:space="0" w:color="auto"/>
            </w:tcBorders>
            <w:vAlign w:val="center"/>
          </w:tcPr>
          <w:p w14:paraId="6330524E" w14:textId="77777777" w:rsidR="00F60370" w:rsidRDefault="00000000">
            <w:pPr>
              <w:jc w:val="center"/>
              <w:rPr>
                <w:sz w:val="18"/>
                <w:szCs w:val="18"/>
              </w:rPr>
            </w:pPr>
            <w:r>
              <w:rPr>
                <w:sz w:val="18"/>
                <w:szCs w:val="18"/>
              </w:rPr>
              <w:t>8</w:t>
            </w:r>
          </w:p>
        </w:tc>
        <w:tc>
          <w:tcPr>
            <w:tcW w:w="1230" w:type="dxa"/>
            <w:vMerge/>
            <w:tcBorders>
              <w:left w:val="single" w:sz="4" w:space="0" w:color="auto"/>
              <w:right w:val="single" w:sz="4" w:space="0" w:color="auto"/>
            </w:tcBorders>
            <w:vAlign w:val="center"/>
          </w:tcPr>
          <w:p w14:paraId="4FD256CC"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358AF7E" w14:textId="77777777" w:rsidR="00F60370" w:rsidRDefault="00000000">
            <w:pPr>
              <w:rPr>
                <w:sz w:val="18"/>
                <w:szCs w:val="18"/>
              </w:rPr>
            </w:pPr>
            <w:r>
              <w:rPr>
                <w:rFonts w:hint="eastAsia"/>
                <w:sz w:val="18"/>
                <w:szCs w:val="18"/>
              </w:rPr>
              <w:t>CPU</w:t>
            </w:r>
            <w:r>
              <w:rPr>
                <w:rFonts w:hint="eastAsia"/>
                <w:sz w:val="18"/>
                <w:szCs w:val="18"/>
              </w:rPr>
              <w:t>主频</w:t>
            </w:r>
          </w:p>
        </w:tc>
        <w:tc>
          <w:tcPr>
            <w:tcW w:w="4460" w:type="dxa"/>
            <w:tcBorders>
              <w:top w:val="single" w:sz="4" w:space="0" w:color="auto"/>
              <w:left w:val="single" w:sz="4" w:space="0" w:color="auto"/>
              <w:bottom w:val="single" w:sz="4" w:space="0" w:color="auto"/>
              <w:right w:val="single" w:sz="4" w:space="0" w:color="auto"/>
            </w:tcBorders>
            <w:vAlign w:val="center"/>
          </w:tcPr>
          <w:p w14:paraId="0C515762" w14:textId="77777777" w:rsidR="00F60370" w:rsidRDefault="00000000">
            <w:pPr>
              <w:rPr>
                <w:sz w:val="18"/>
                <w:szCs w:val="18"/>
              </w:rPr>
            </w:pPr>
            <w:r>
              <w:rPr>
                <w:rFonts w:hint="eastAsia"/>
                <w:sz w:val="18"/>
                <w:szCs w:val="18"/>
              </w:rPr>
              <w:t>CPU</w:t>
            </w:r>
            <w:r>
              <w:rPr>
                <w:rFonts w:hint="eastAsia"/>
                <w:sz w:val="18"/>
                <w:szCs w:val="18"/>
              </w:rPr>
              <w:t>的基准频率≥</w:t>
            </w:r>
            <w:r>
              <w:rPr>
                <w:rFonts w:hint="eastAsia"/>
                <w:sz w:val="18"/>
                <w:szCs w:val="18"/>
              </w:rPr>
              <w:t>2.</w:t>
            </w:r>
            <w:r>
              <w:rPr>
                <w:sz w:val="18"/>
                <w:szCs w:val="18"/>
              </w:rPr>
              <w:t>6</w:t>
            </w:r>
            <w:r>
              <w:rPr>
                <w:rFonts w:hint="eastAsia"/>
                <w:sz w:val="18"/>
                <w:szCs w:val="18"/>
              </w:rPr>
              <w:t>GHz</w:t>
            </w:r>
          </w:p>
        </w:tc>
      </w:tr>
      <w:tr w:rsidR="00F60370" w14:paraId="23B017A7" w14:textId="77777777">
        <w:trPr>
          <w:trHeight w:val="90"/>
          <w:jc w:val="center"/>
        </w:trPr>
        <w:tc>
          <w:tcPr>
            <w:tcW w:w="1166" w:type="dxa"/>
            <w:tcBorders>
              <w:top w:val="single" w:sz="4" w:space="0" w:color="auto"/>
              <w:left w:val="single" w:sz="4" w:space="0" w:color="auto"/>
              <w:bottom w:val="single" w:sz="4" w:space="0" w:color="auto"/>
              <w:right w:val="single" w:sz="4" w:space="0" w:color="auto"/>
            </w:tcBorders>
            <w:vAlign w:val="center"/>
          </w:tcPr>
          <w:p w14:paraId="2706945A" w14:textId="77777777" w:rsidR="00F60370" w:rsidRDefault="00000000">
            <w:pPr>
              <w:jc w:val="center"/>
              <w:rPr>
                <w:sz w:val="18"/>
                <w:szCs w:val="18"/>
              </w:rPr>
            </w:pPr>
            <w:r>
              <w:rPr>
                <w:sz w:val="18"/>
                <w:szCs w:val="18"/>
              </w:rPr>
              <w:t>9</w:t>
            </w:r>
          </w:p>
        </w:tc>
        <w:tc>
          <w:tcPr>
            <w:tcW w:w="1230" w:type="dxa"/>
            <w:vMerge/>
            <w:tcBorders>
              <w:left w:val="single" w:sz="4" w:space="0" w:color="auto"/>
              <w:right w:val="single" w:sz="4" w:space="0" w:color="auto"/>
            </w:tcBorders>
            <w:vAlign w:val="center"/>
          </w:tcPr>
          <w:p w14:paraId="42761464"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46F9160C" w14:textId="77777777" w:rsidR="00F60370" w:rsidRDefault="00000000">
            <w:pPr>
              <w:rPr>
                <w:sz w:val="18"/>
                <w:szCs w:val="18"/>
              </w:rPr>
            </w:pPr>
            <w:r>
              <w:rPr>
                <w:sz w:val="18"/>
                <w:szCs w:val="18"/>
              </w:rPr>
              <w:t>单</w:t>
            </w:r>
            <w:r>
              <w:rPr>
                <w:sz w:val="18"/>
                <w:szCs w:val="18"/>
              </w:rPr>
              <w:t>CPU</w:t>
            </w:r>
            <w:r>
              <w:rPr>
                <w:sz w:val="18"/>
                <w:szCs w:val="18"/>
              </w:rPr>
              <w:t>末级缓存容量</w:t>
            </w:r>
          </w:p>
        </w:tc>
        <w:tc>
          <w:tcPr>
            <w:tcW w:w="4460" w:type="dxa"/>
            <w:tcBorders>
              <w:top w:val="single" w:sz="4" w:space="0" w:color="auto"/>
              <w:left w:val="single" w:sz="4" w:space="0" w:color="auto"/>
              <w:bottom w:val="single" w:sz="4" w:space="0" w:color="auto"/>
              <w:right w:val="single" w:sz="4" w:space="0" w:color="auto"/>
            </w:tcBorders>
            <w:vAlign w:val="center"/>
          </w:tcPr>
          <w:p w14:paraId="5CCF9C68" w14:textId="77777777" w:rsidR="00F60370" w:rsidRDefault="00000000">
            <w:pPr>
              <w:rPr>
                <w:sz w:val="18"/>
                <w:szCs w:val="18"/>
              </w:rPr>
            </w:pPr>
            <w:r>
              <w:rPr>
                <w:rFonts w:hint="eastAsia"/>
                <w:sz w:val="18"/>
                <w:szCs w:val="18"/>
              </w:rPr>
              <w:t>≥</w:t>
            </w:r>
            <w:r>
              <w:rPr>
                <w:rFonts w:hint="eastAsia"/>
                <w:sz w:val="18"/>
                <w:szCs w:val="18"/>
              </w:rPr>
              <w:t>32MB</w:t>
            </w:r>
          </w:p>
        </w:tc>
      </w:tr>
      <w:tr w:rsidR="00F60370" w14:paraId="63947129"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35881B4A" w14:textId="77777777" w:rsidR="00F60370" w:rsidRDefault="00000000">
            <w:pPr>
              <w:jc w:val="center"/>
              <w:rPr>
                <w:sz w:val="18"/>
                <w:szCs w:val="18"/>
              </w:rPr>
            </w:pPr>
            <w:r>
              <w:rPr>
                <w:rFonts w:hint="eastAsia"/>
                <w:sz w:val="18"/>
                <w:szCs w:val="18"/>
              </w:rPr>
              <w:t>1</w:t>
            </w:r>
            <w:r>
              <w:rPr>
                <w:sz w:val="18"/>
                <w:szCs w:val="18"/>
              </w:rPr>
              <w:t>0</w:t>
            </w:r>
          </w:p>
        </w:tc>
        <w:tc>
          <w:tcPr>
            <w:tcW w:w="1230" w:type="dxa"/>
            <w:vMerge/>
            <w:tcBorders>
              <w:left w:val="single" w:sz="4" w:space="0" w:color="auto"/>
              <w:right w:val="single" w:sz="4" w:space="0" w:color="auto"/>
            </w:tcBorders>
            <w:vAlign w:val="center"/>
          </w:tcPr>
          <w:p w14:paraId="418BB382"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277262F6" w14:textId="77777777" w:rsidR="00F60370" w:rsidRDefault="00000000">
            <w:pPr>
              <w:rPr>
                <w:sz w:val="18"/>
                <w:szCs w:val="18"/>
              </w:rPr>
            </w:pPr>
            <w:r>
              <w:rPr>
                <w:rFonts w:hint="eastAsia"/>
                <w:sz w:val="18"/>
                <w:szCs w:val="18"/>
              </w:rPr>
              <w:t>CPU</w:t>
            </w:r>
            <w:r>
              <w:rPr>
                <w:rFonts w:hint="eastAsia"/>
                <w:sz w:val="18"/>
                <w:szCs w:val="18"/>
              </w:rPr>
              <w:t>功耗</w:t>
            </w:r>
          </w:p>
        </w:tc>
        <w:tc>
          <w:tcPr>
            <w:tcW w:w="4460" w:type="dxa"/>
            <w:tcBorders>
              <w:top w:val="single" w:sz="4" w:space="0" w:color="auto"/>
              <w:left w:val="single" w:sz="4" w:space="0" w:color="auto"/>
              <w:bottom w:val="single" w:sz="4" w:space="0" w:color="auto"/>
              <w:right w:val="single" w:sz="4" w:space="0" w:color="auto"/>
            </w:tcBorders>
            <w:vAlign w:val="center"/>
          </w:tcPr>
          <w:p w14:paraId="6A4B3DF3" w14:textId="77777777" w:rsidR="00F60370" w:rsidRDefault="00000000">
            <w:pPr>
              <w:rPr>
                <w:sz w:val="18"/>
                <w:szCs w:val="18"/>
              </w:rPr>
            </w:pPr>
            <w:r>
              <w:rPr>
                <w:rFonts w:hint="eastAsia"/>
                <w:sz w:val="18"/>
                <w:szCs w:val="18"/>
              </w:rPr>
              <w:t xml:space="preserve">TDP </w:t>
            </w:r>
            <w:r>
              <w:rPr>
                <w:rFonts w:hint="eastAsia"/>
                <w:sz w:val="18"/>
                <w:szCs w:val="18"/>
              </w:rPr>
              <w:t>≤</w:t>
            </w:r>
            <w:r>
              <w:rPr>
                <w:rFonts w:hint="eastAsia"/>
                <w:sz w:val="18"/>
                <w:szCs w:val="18"/>
              </w:rPr>
              <w:t>250W</w:t>
            </w:r>
          </w:p>
        </w:tc>
      </w:tr>
      <w:tr w:rsidR="00F60370" w14:paraId="1BDD1EBA"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50C62296" w14:textId="77777777" w:rsidR="00F60370" w:rsidRDefault="00000000">
            <w:pPr>
              <w:jc w:val="center"/>
              <w:rPr>
                <w:sz w:val="18"/>
                <w:szCs w:val="18"/>
              </w:rPr>
            </w:pPr>
            <w:r>
              <w:rPr>
                <w:rFonts w:hint="eastAsia"/>
                <w:sz w:val="18"/>
                <w:szCs w:val="18"/>
              </w:rPr>
              <w:t>1</w:t>
            </w:r>
            <w:r>
              <w:rPr>
                <w:sz w:val="18"/>
                <w:szCs w:val="18"/>
              </w:rPr>
              <w:t>1</w:t>
            </w:r>
          </w:p>
        </w:tc>
        <w:tc>
          <w:tcPr>
            <w:tcW w:w="1230" w:type="dxa"/>
            <w:vMerge/>
            <w:tcBorders>
              <w:left w:val="single" w:sz="4" w:space="0" w:color="auto"/>
              <w:bottom w:val="single" w:sz="4" w:space="0" w:color="auto"/>
              <w:right w:val="single" w:sz="4" w:space="0" w:color="auto"/>
            </w:tcBorders>
            <w:vAlign w:val="center"/>
          </w:tcPr>
          <w:p w14:paraId="5C29B586"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4725B823" w14:textId="77777777" w:rsidR="00F60370" w:rsidRDefault="00000000">
            <w:pPr>
              <w:rPr>
                <w:sz w:val="18"/>
                <w:szCs w:val="18"/>
              </w:rPr>
            </w:pPr>
            <w:r>
              <w:rPr>
                <w:rFonts w:hint="eastAsia"/>
                <w:sz w:val="18"/>
                <w:szCs w:val="18"/>
              </w:rPr>
              <w:t>计算处理</w:t>
            </w:r>
          </w:p>
        </w:tc>
        <w:tc>
          <w:tcPr>
            <w:tcW w:w="4460" w:type="dxa"/>
            <w:tcBorders>
              <w:top w:val="single" w:sz="4" w:space="0" w:color="auto"/>
              <w:left w:val="single" w:sz="4" w:space="0" w:color="auto"/>
              <w:bottom w:val="single" w:sz="4" w:space="0" w:color="auto"/>
              <w:right w:val="single" w:sz="4" w:space="0" w:color="auto"/>
            </w:tcBorders>
            <w:vAlign w:val="center"/>
          </w:tcPr>
          <w:p w14:paraId="0D15E41F" w14:textId="77777777" w:rsidR="00F60370" w:rsidRDefault="00000000">
            <w:pPr>
              <w:rPr>
                <w:sz w:val="18"/>
                <w:szCs w:val="18"/>
              </w:rPr>
            </w:pPr>
            <w:r>
              <w:rPr>
                <w:rFonts w:hint="eastAsia"/>
                <w:sz w:val="18"/>
                <w:szCs w:val="18"/>
              </w:rPr>
              <w:t>服务器应具备通用计算及虚拟化功能。处理器需集成整型计算单元、浮点计算单元、内存控制器、</w:t>
            </w:r>
            <w:r>
              <w:rPr>
                <w:rFonts w:hint="eastAsia"/>
                <w:sz w:val="18"/>
                <w:szCs w:val="18"/>
              </w:rPr>
              <w:t>I/O</w:t>
            </w:r>
            <w:r>
              <w:rPr>
                <w:rFonts w:hint="eastAsia"/>
                <w:sz w:val="18"/>
                <w:szCs w:val="18"/>
              </w:rPr>
              <w:t>模块等，处理器与存储部件、网络部件、</w:t>
            </w:r>
            <w:r>
              <w:rPr>
                <w:rFonts w:hint="eastAsia"/>
                <w:sz w:val="18"/>
                <w:szCs w:val="18"/>
              </w:rPr>
              <w:t>I/O</w:t>
            </w:r>
            <w:r>
              <w:rPr>
                <w:rFonts w:hint="eastAsia"/>
                <w:sz w:val="18"/>
                <w:szCs w:val="18"/>
              </w:rPr>
              <w:t>部件等组成计算系统，提供数据处理、网络接入等计算相关功能。</w:t>
            </w:r>
          </w:p>
        </w:tc>
      </w:tr>
      <w:tr w:rsidR="00F60370" w14:paraId="18BC4C7A" w14:textId="77777777">
        <w:trPr>
          <w:trHeight w:val="299"/>
          <w:jc w:val="center"/>
        </w:trPr>
        <w:tc>
          <w:tcPr>
            <w:tcW w:w="1166" w:type="dxa"/>
            <w:tcBorders>
              <w:top w:val="single" w:sz="4" w:space="0" w:color="auto"/>
              <w:left w:val="single" w:sz="4" w:space="0" w:color="auto"/>
              <w:bottom w:val="single" w:sz="4" w:space="0" w:color="auto"/>
              <w:right w:val="single" w:sz="4" w:space="0" w:color="auto"/>
            </w:tcBorders>
            <w:vAlign w:val="center"/>
          </w:tcPr>
          <w:p w14:paraId="0CF09885" w14:textId="77777777" w:rsidR="00F60370" w:rsidRDefault="00000000">
            <w:pPr>
              <w:jc w:val="center"/>
              <w:rPr>
                <w:sz w:val="18"/>
                <w:szCs w:val="18"/>
              </w:rPr>
            </w:pPr>
            <w:r>
              <w:rPr>
                <w:rFonts w:hint="eastAsia"/>
                <w:sz w:val="18"/>
                <w:szCs w:val="18"/>
              </w:rPr>
              <w:t>1</w:t>
            </w:r>
            <w:r>
              <w:rPr>
                <w:sz w:val="18"/>
                <w:szCs w:val="18"/>
              </w:rPr>
              <w:t>2</w:t>
            </w:r>
          </w:p>
        </w:tc>
        <w:tc>
          <w:tcPr>
            <w:tcW w:w="1230" w:type="dxa"/>
            <w:vMerge w:val="restart"/>
            <w:tcBorders>
              <w:top w:val="nil"/>
              <w:left w:val="single" w:sz="4" w:space="0" w:color="auto"/>
              <w:bottom w:val="single" w:sz="4" w:space="0" w:color="auto"/>
              <w:right w:val="single" w:sz="4" w:space="0" w:color="auto"/>
            </w:tcBorders>
            <w:vAlign w:val="center"/>
          </w:tcPr>
          <w:p w14:paraId="0517DCB8" w14:textId="77777777" w:rsidR="00F60370" w:rsidRDefault="00000000">
            <w:pPr>
              <w:jc w:val="center"/>
              <w:rPr>
                <w:sz w:val="18"/>
                <w:szCs w:val="18"/>
              </w:rPr>
            </w:pPr>
            <w:r>
              <w:rPr>
                <w:rFonts w:hint="eastAsia"/>
                <w:sz w:val="18"/>
                <w:szCs w:val="18"/>
              </w:rPr>
              <w:t>内存规格</w:t>
            </w:r>
          </w:p>
        </w:tc>
        <w:tc>
          <w:tcPr>
            <w:tcW w:w="1670" w:type="dxa"/>
            <w:tcBorders>
              <w:top w:val="single" w:sz="4" w:space="0" w:color="auto"/>
              <w:left w:val="single" w:sz="4" w:space="0" w:color="auto"/>
              <w:bottom w:val="single" w:sz="4" w:space="0" w:color="auto"/>
              <w:right w:val="single" w:sz="4" w:space="0" w:color="auto"/>
            </w:tcBorders>
            <w:vAlign w:val="center"/>
          </w:tcPr>
          <w:p w14:paraId="7F7B2D5F" w14:textId="77777777" w:rsidR="00F60370" w:rsidRDefault="00000000">
            <w:pPr>
              <w:rPr>
                <w:sz w:val="18"/>
                <w:szCs w:val="18"/>
              </w:rPr>
            </w:pPr>
            <w:r>
              <w:rPr>
                <w:rFonts w:hint="eastAsia"/>
                <w:sz w:val="18"/>
                <w:szCs w:val="18"/>
              </w:rPr>
              <w:t>内存插槽数量</w:t>
            </w:r>
          </w:p>
        </w:tc>
        <w:tc>
          <w:tcPr>
            <w:tcW w:w="4460" w:type="dxa"/>
            <w:tcBorders>
              <w:top w:val="single" w:sz="4" w:space="0" w:color="auto"/>
              <w:left w:val="single" w:sz="4" w:space="0" w:color="auto"/>
              <w:bottom w:val="single" w:sz="4" w:space="0" w:color="auto"/>
              <w:right w:val="single" w:sz="4" w:space="0" w:color="auto"/>
            </w:tcBorders>
            <w:vAlign w:val="center"/>
          </w:tcPr>
          <w:p w14:paraId="33888DFF" w14:textId="77777777" w:rsidR="00F60370" w:rsidRDefault="00000000">
            <w:pPr>
              <w:rPr>
                <w:sz w:val="18"/>
                <w:szCs w:val="18"/>
              </w:rPr>
            </w:pPr>
            <w:r>
              <w:rPr>
                <w:rFonts w:hint="eastAsia"/>
                <w:sz w:val="18"/>
                <w:szCs w:val="18"/>
              </w:rPr>
              <w:t>≥</w:t>
            </w:r>
            <w:r>
              <w:rPr>
                <w:sz w:val="18"/>
                <w:szCs w:val="18"/>
              </w:rPr>
              <w:t>16</w:t>
            </w:r>
          </w:p>
        </w:tc>
      </w:tr>
      <w:tr w:rsidR="00F60370" w14:paraId="44880735" w14:textId="77777777">
        <w:trPr>
          <w:trHeight w:val="193"/>
          <w:jc w:val="center"/>
        </w:trPr>
        <w:tc>
          <w:tcPr>
            <w:tcW w:w="1166" w:type="dxa"/>
            <w:tcBorders>
              <w:top w:val="single" w:sz="4" w:space="0" w:color="auto"/>
              <w:left w:val="single" w:sz="4" w:space="0" w:color="auto"/>
              <w:bottom w:val="single" w:sz="4" w:space="0" w:color="auto"/>
              <w:right w:val="single" w:sz="4" w:space="0" w:color="auto"/>
            </w:tcBorders>
            <w:vAlign w:val="center"/>
          </w:tcPr>
          <w:p w14:paraId="0ACE99D3" w14:textId="77777777" w:rsidR="00F60370" w:rsidRDefault="00000000">
            <w:pPr>
              <w:jc w:val="center"/>
              <w:rPr>
                <w:sz w:val="18"/>
                <w:szCs w:val="18"/>
              </w:rPr>
            </w:pPr>
            <w:r>
              <w:rPr>
                <w:sz w:val="18"/>
                <w:szCs w:val="18"/>
              </w:rPr>
              <w:t>13</w:t>
            </w:r>
          </w:p>
        </w:tc>
        <w:tc>
          <w:tcPr>
            <w:tcW w:w="1230" w:type="dxa"/>
            <w:vMerge/>
            <w:tcBorders>
              <w:top w:val="nil"/>
              <w:left w:val="single" w:sz="4" w:space="0" w:color="auto"/>
              <w:bottom w:val="single" w:sz="4" w:space="0" w:color="auto"/>
              <w:right w:val="single" w:sz="4" w:space="0" w:color="auto"/>
            </w:tcBorders>
            <w:vAlign w:val="center"/>
          </w:tcPr>
          <w:p w14:paraId="32EFDB4A"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36BC8318" w14:textId="77777777" w:rsidR="00F60370" w:rsidRDefault="00000000">
            <w:pPr>
              <w:rPr>
                <w:sz w:val="18"/>
                <w:szCs w:val="18"/>
              </w:rPr>
            </w:pPr>
            <w:r>
              <w:rPr>
                <w:rFonts w:hint="eastAsia"/>
                <w:sz w:val="18"/>
                <w:szCs w:val="18"/>
              </w:rPr>
              <w:t>内存规格</w:t>
            </w:r>
          </w:p>
        </w:tc>
        <w:tc>
          <w:tcPr>
            <w:tcW w:w="4460" w:type="dxa"/>
            <w:tcBorders>
              <w:top w:val="single" w:sz="4" w:space="0" w:color="auto"/>
              <w:left w:val="single" w:sz="4" w:space="0" w:color="auto"/>
              <w:bottom w:val="single" w:sz="4" w:space="0" w:color="auto"/>
              <w:right w:val="single" w:sz="4" w:space="0" w:color="auto"/>
            </w:tcBorders>
            <w:vAlign w:val="center"/>
          </w:tcPr>
          <w:p w14:paraId="78FE080E" w14:textId="77777777" w:rsidR="00F60370" w:rsidRDefault="00000000">
            <w:pPr>
              <w:rPr>
                <w:sz w:val="18"/>
                <w:szCs w:val="18"/>
              </w:rPr>
            </w:pPr>
            <w:r>
              <w:rPr>
                <w:rFonts w:hint="eastAsia"/>
                <w:sz w:val="18"/>
                <w:szCs w:val="18"/>
              </w:rPr>
              <w:t>内存</w:t>
            </w:r>
            <w:proofErr w:type="gramStart"/>
            <w:r>
              <w:rPr>
                <w:rFonts w:hint="eastAsia"/>
                <w:sz w:val="18"/>
                <w:szCs w:val="18"/>
              </w:rPr>
              <w:t>规格代次</w:t>
            </w:r>
            <w:proofErr w:type="gramEnd"/>
            <w:r>
              <w:rPr>
                <w:rFonts w:hint="eastAsia"/>
                <w:sz w:val="18"/>
                <w:szCs w:val="18"/>
              </w:rPr>
              <w:t>≥</w:t>
            </w:r>
            <w:r>
              <w:rPr>
                <w:rFonts w:hint="eastAsia"/>
                <w:sz w:val="18"/>
                <w:szCs w:val="18"/>
              </w:rPr>
              <w:t>DDR4</w:t>
            </w:r>
          </w:p>
        </w:tc>
      </w:tr>
      <w:tr w:rsidR="00F60370" w14:paraId="3F56B2BB" w14:textId="77777777">
        <w:trPr>
          <w:trHeight w:val="193"/>
          <w:jc w:val="center"/>
        </w:trPr>
        <w:tc>
          <w:tcPr>
            <w:tcW w:w="1166" w:type="dxa"/>
            <w:tcBorders>
              <w:top w:val="single" w:sz="4" w:space="0" w:color="auto"/>
              <w:left w:val="single" w:sz="4" w:space="0" w:color="auto"/>
              <w:bottom w:val="single" w:sz="4" w:space="0" w:color="auto"/>
              <w:right w:val="single" w:sz="4" w:space="0" w:color="auto"/>
            </w:tcBorders>
            <w:vAlign w:val="center"/>
          </w:tcPr>
          <w:p w14:paraId="31895B7D" w14:textId="77777777" w:rsidR="00F60370" w:rsidRDefault="00000000">
            <w:pPr>
              <w:jc w:val="center"/>
              <w:rPr>
                <w:sz w:val="18"/>
                <w:szCs w:val="18"/>
              </w:rPr>
            </w:pPr>
            <w:r>
              <w:rPr>
                <w:rFonts w:hint="eastAsia"/>
                <w:sz w:val="18"/>
                <w:szCs w:val="18"/>
              </w:rPr>
              <w:t>1</w:t>
            </w:r>
            <w:r>
              <w:rPr>
                <w:sz w:val="18"/>
                <w:szCs w:val="18"/>
              </w:rPr>
              <w:t>4</w:t>
            </w:r>
          </w:p>
        </w:tc>
        <w:tc>
          <w:tcPr>
            <w:tcW w:w="1230" w:type="dxa"/>
            <w:vMerge/>
            <w:tcBorders>
              <w:top w:val="nil"/>
              <w:left w:val="single" w:sz="4" w:space="0" w:color="auto"/>
              <w:bottom w:val="single" w:sz="4" w:space="0" w:color="auto"/>
              <w:right w:val="single" w:sz="4" w:space="0" w:color="auto"/>
            </w:tcBorders>
            <w:vAlign w:val="center"/>
          </w:tcPr>
          <w:p w14:paraId="7D879F13"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6EEA5D8" w14:textId="77777777" w:rsidR="00F60370" w:rsidRDefault="00000000">
            <w:pPr>
              <w:rPr>
                <w:sz w:val="18"/>
                <w:szCs w:val="18"/>
              </w:rPr>
            </w:pPr>
            <w:r>
              <w:rPr>
                <w:rFonts w:hint="eastAsia"/>
                <w:sz w:val="18"/>
                <w:szCs w:val="18"/>
              </w:rPr>
              <w:t>单根内存容量</w:t>
            </w:r>
          </w:p>
        </w:tc>
        <w:tc>
          <w:tcPr>
            <w:tcW w:w="4460" w:type="dxa"/>
            <w:tcBorders>
              <w:top w:val="single" w:sz="4" w:space="0" w:color="auto"/>
              <w:left w:val="single" w:sz="4" w:space="0" w:color="auto"/>
              <w:bottom w:val="single" w:sz="4" w:space="0" w:color="auto"/>
              <w:right w:val="single" w:sz="4" w:space="0" w:color="auto"/>
            </w:tcBorders>
            <w:vAlign w:val="center"/>
          </w:tcPr>
          <w:p w14:paraId="1C5D38BF" w14:textId="77777777" w:rsidR="00F60370" w:rsidRDefault="00000000">
            <w:pPr>
              <w:rPr>
                <w:sz w:val="18"/>
                <w:szCs w:val="18"/>
              </w:rPr>
            </w:pPr>
            <w:r>
              <w:rPr>
                <w:rFonts w:hint="eastAsia"/>
                <w:sz w:val="18"/>
                <w:szCs w:val="18"/>
              </w:rPr>
              <w:t>单根内存模块容量≥</w:t>
            </w:r>
            <w:r>
              <w:rPr>
                <w:rFonts w:hint="eastAsia"/>
                <w:sz w:val="18"/>
                <w:szCs w:val="18"/>
              </w:rPr>
              <w:t>16GB</w:t>
            </w:r>
          </w:p>
        </w:tc>
      </w:tr>
      <w:tr w:rsidR="00F60370" w14:paraId="73C6B48F" w14:textId="77777777">
        <w:trPr>
          <w:trHeight w:val="132"/>
          <w:jc w:val="center"/>
        </w:trPr>
        <w:tc>
          <w:tcPr>
            <w:tcW w:w="1166" w:type="dxa"/>
            <w:tcBorders>
              <w:top w:val="single" w:sz="4" w:space="0" w:color="auto"/>
              <w:left w:val="single" w:sz="4" w:space="0" w:color="auto"/>
              <w:bottom w:val="single" w:sz="4" w:space="0" w:color="auto"/>
              <w:right w:val="single" w:sz="4" w:space="0" w:color="auto"/>
            </w:tcBorders>
            <w:vAlign w:val="center"/>
          </w:tcPr>
          <w:p w14:paraId="7C138460" w14:textId="77777777" w:rsidR="00F60370" w:rsidRDefault="00000000">
            <w:pPr>
              <w:jc w:val="center"/>
              <w:rPr>
                <w:sz w:val="18"/>
                <w:szCs w:val="18"/>
              </w:rPr>
            </w:pPr>
            <w:r>
              <w:rPr>
                <w:rFonts w:hint="eastAsia"/>
                <w:sz w:val="18"/>
                <w:szCs w:val="18"/>
              </w:rPr>
              <w:t>1</w:t>
            </w:r>
            <w:r>
              <w:rPr>
                <w:sz w:val="18"/>
                <w:szCs w:val="18"/>
              </w:rPr>
              <w:t>5</w:t>
            </w:r>
          </w:p>
        </w:tc>
        <w:tc>
          <w:tcPr>
            <w:tcW w:w="1230" w:type="dxa"/>
            <w:vMerge/>
            <w:tcBorders>
              <w:top w:val="nil"/>
              <w:left w:val="single" w:sz="4" w:space="0" w:color="auto"/>
              <w:bottom w:val="single" w:sz="4" w:space="0" w:color="auto"/>
              <w:right w:val="single" w:sz="4" w:space="0" w:color="auto"/>
            </w:tcBorders>
            <w:vAlign w:val="center"/>
          </w:tcPr>
          <w:p w14:paraId="13CA4BEB"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2CF1F5B" w14:textId="77777777" w:rsidR="00F60370" w:rsidRDefault="00000000">
            <w:pPr>
              <w:rPr>
                <w:sz w:val="18"/>
                <w:szCs w:val="18"/>
              </w:rPr>
            </w:pPr>
            <w:r>
              <w:rPr>
                <w:rFonts w:hint="eastAsia"/>
                <w:sz w:val="18"/>
                <w:szCs w:val="18"/>
              </w:rPr>
              <w:t>内存速率</w:t>
            </w:r>
          </w:p>
        </w:tc>
        <w:tc>
          <w:tcPr>
            <w:tcW w:w="4460" w:type="dxa"/>
            <w:tcBorders>
              <w:top w:val="single" w:sz="4" w:space="0" w:color="auto"/>
              <w:left w:val="single" w:sz="4" w:space="0" w:color="auto"/>
              <w:bottom w:val="single" w:sz="4" w:space="0" w:color="auto"/>
              <w:right w:val="single" w:sz="4" w:space="0" w:color="auto"/>
            </w:tcBorders>
            <w:vAlign w:val="center"/>
          </w:tcPr>
          <w:p w14:paraId="6EF2CD9B" w14:textId="77777777" w:rsidR="00F60370" w:rsidRDefault="00000000">
            <w:pPr>
              <w:rPr>
                <w:sz w:val="18"/>
                <w:szCs w:val="18"/>
              </w:rPr>
            </w:pPr>
            <w:r>
              <w:rPr>
                <w:rFonts w:hint="eastAsia"/>
                <w:sz w:val="18"/>
                <w:szCs w:val="18"/>
              </w:rPr>
              <w:t>≥</w:t>
            </w:r>
            <w:r>
              <w:rPr>
                <w:rFonts w:hint="eastAsia"/>
                <w:sz w:val="18"/>
                <w:szCs w:val="18"/>
              </w:rPr>
              <w:t>2933MT/s</w:t>
            </w:r>
          </w:p>
        </w:tc>
      </w:tr>
      <w:tr w:rsidR="00F60370" w14:paraId="1D4D9C7B" w14:textId="77777777">
        <w:trPr>
          <w:trHeight w:val="132"/>
          <w:jc w:val="center"/>
        </w:trPr>
        <w:tc>
          <w:tcPr>
            <w:tcW w:w="1166" w:type="dxa"/>
            <w:tcBorders>
              <w:top w:val="single" w:sz="4" w:space="0" w:color="auto"/>
              <w:left w:val="single" w:sz="4" w:space="0" w:color="auto"/>
              <w:bottom w:val="single" w:sz="4" w:space="0" w:color="auto"/>
              <w:right w:val="single" w:sz="4" w:space="0" w:color="auto"/>
            </w:tcBorders>
            <w:vAlign w:val="center"/>
          </w:tcPr>
          <w:p w14:paraId="2909B887" w14:textId="77777777" w:rsidR="00F60370" w:rsidRDefault="00000000">
            <w:pPr>
              <w:jc w:val="center"/>
              <w:rPr>
                <w:sz w:val="18"/>
                <w:szCs w:val="18"/>
              </w:rPr>
            </w:pPr>
            <w:r>
              <w:rPr>
                <w:rFonts w:hint="eastAsia"/>
                <w:sz w:val="18"/>
                <w:szCs w:val="18"/>
              </w:rPr>
              <w:lastRenderedPageBreak/>
              <w:t>1</w:t>
            </w:r>
            <w:r>
              <w:rPr>
                <w:sz w:val="18"/>
                <w:szCs w:val="18"/>
              </w:rPr>
              <w:t>6</w:t>
            </w:r>
          </w:p>
        </w:tc>
        <w:tc>
          <w:tcPr>
            <w:tcW w:w="1230" w:type="dxa"/>
            <w:vMerge/>
            <w:tcBorders>
              <w:top w:val="nil"/>
              <w:left w:val="single" w:sz="4" w:space="0" w:color="auto"/>
              <w:bottom w:val="single" w:sz="4" w:space="0" w:color="auto"/>
              <w:right w:val="single" w:sz="4" w:space="0" w:color="auto"/>
            </w:tcBorders>
            <w:vAlign w:val="center"/>
          </w:tcPr>
          <w:p w14:paraId="74F8E024"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0ABBC1C3" w14:textId="77777777" w:rsidR="00F60370" w:rsidRDefault="00000000">
            <w:pPr>
              <w:rPr>
                <w:sz w:val="18"/>
                <w:szCs w:val="18"/>
              </w:rPr>
            </w:pPr>
            <w:r>
              <w:rPr>
                <w:rFonts w:hint="eastAsia"/>
                <w:sz w:val="18"/>
                <w:szCs w:val="18"/>
              </w:rPr>
              <w:t>内存纠错或校验</w:t>
            </w:r>
          </w:p>
        </w:tc>
        <w:tc>
          <w:tcPr>
            <w:tcW w:w="4460" w:type="dxa"/>
            <w:tcBorders>
              <w:top w:val="single" w:sz="4" w:space="0" w:color="auto"/>
              <w:left w:val="single" w:sz="4" w:space="0" w:color="auto"/>
              <w:bottom w:val="single" w:sz="4" w:space="0" w:color="auto"/>
              <w:right w:val="single" w:sz="4" w:space="0" w:color="auto"/>
            </w:tcBorders>
            <w:vAlign w:val="center"/>
          </w:tcPr>
          <w:p w14:paraId="600512E8" w14:textId="77777777" w:rsidR="00F60370" w:rsidRDefault="00000000">
            <w:pPr>
              <w:rPr>
                <w:sz w:val="18"/>
                <w:szCs w:val="18"/>
              </w:rPr>
            </w:pPr>
            <w:r>
              <w:rPr>
                <w:rFonts w:hint="eastAsia"/>
                <w:sz w:val="18"/>
                <w:szCs w:val="18"/>
              </w:rPr>
              <w:t>支持内存校验或内存增强型纠错功能</w:t>
            </w:r>
          </w:p>
          <w:p w14:paraId="3DB3298B" w14:textId="77777777" w:rsidR="00F60370" w:rsidRDefault="00000000">
            <w:pPr>
              <w:rPr>
                <w:sz w:val="18"/>
                <w:szCs w:val="18"/>
              </w:rPr>
            </w:pPr>
            <w:r>
              <w:rPr>
                <w:rFonts w:hint="eastAsia"/>
                <w:sz w:val="18"/>
                <w:szCs w:val="18"/>
              </w:rPr>
              <w:t>注：内存巡检、内存地址奇偶检测保护、单颗粒数据纠错、故障</w:t>
            </w:r>
            <w:r>
              <w:rPr>
                <w:rFonts w:hint="eastAsia"/>
                <w:sz w:val="18"/>
                <w:szCs w:val="18"/>
              </w:rPr>
              <w:t>DIMM</w:t>
            </w:r>
            <w:r>
              <w:rPr>
                <w:rFonts w:hint="eastAsia"/>
                <w:sz w:val="18"/>
                <w:szCs w:val="18"/>
              </w:rPr>
              <w:t>标识隔离</w:t>
            </w:r>
          </w:p>
        </w:tc>
      </w:tr>
      <w:tr w:rsidR="00F60370" w14:paraId="71906634" w14:textId="77777777">
        <w:trPr>
          <w:trHeight w:val="132"/>
          <w:jc w:val="center"/>
        </w:trPr>
        <w:tc>
          <w:tcPr>
            <w:tcW w:w="1166" w:type="dxa"/>
            <w:tcBorders>
              <w:top w:val="single" w:sz="4" w:space="0" w:color="auto"/>
              <w:left w:val="single" w:sz="4" w:space="0" w:color="auto"/>
              <w:bottom w:val="single" w:sz="4" w:space="0" w:color="auto"/>
              <w:right w:val="single" w:sz="4" w:space="0" w:color="auto"/>
            </w:tcBorders>
            <w:vAlign w:val="center"/>
          </w:tcPr>
          <w:p w14:paraId="4578CC23" w14:textId="77777777" w:rsidR="00F60370" w:rsidRDefault="00000000">
            <w:pPr>
              <w:jc w:val="center"/>
              <w:rPr>
                <w:sz w:val="18"/>
                <w:szCs w:val="18"/>
              </w:rPr>
            </w:pPr>
            <w:r>
              <w:rPr>
                <w:rFonts w:hint="eastAsia"/>
                <w:sz w:val="18"/>
                <w:szCs w:val="18"/>
              </w:rPr>
              <w:t>1</w:t>
            </w:r>
            <w:r>
              <w:rPr>
                <w:sz w:val="18"/>
                <w:szCs w:val="18"/>
              </w:rPr>
              <w:t>7</w:t>
            </w:r>
          </w:p>
        </w:tc>
        <w:tc>
          <w:tcPr>
            <w:tcW w:w="1230" w:type="dxa"/>
            <w:vMerge/>
            <w:tcBorders>
              <w:top w:val="nil"/>
              <w:left w:val="single" w:sz="4" w:space="0" w:color="auto"/>
              <w:bottom w:val="single" w:sz="4" w:space="0" w:color="auto"/>
              <w:right w:val="single" w:sz="4" w:space="0" w:color="auto"/>
            </w:tcBorders>
            <w:vAlign w:val="center"/>
          </w:tcPr>
          <w:p w14:paraId="463C300F"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0E0C8505" w14:textId="77777777" w:rsidR="00F60370" w:rsidRDefault="00000000">
            <w:pPr>
              <w:rPr>
                <w:sz w:val="18"/>
                <w:szCs w:val="18"/>
              </w:rPr>
            </w:pPr>
            <w:r>
              <w:rPr>
                <w:rFonts w:hint="eastAsia"/>
                <w:sz w:val="18"/>
                <w:szCs w:val="18"/>
              </w:rPr>
              <w:t>最大可扩展容量</w:t>
            </w:r>
          </w:p>
        </w:tc>
        <w:tc>
          <w:tcPr>
            <w:tcW w:w="4460" w:type="dxa"/>
            <w:tcBorders>
              <w:top w:val="single" w:sz="4" w:space="0" w:color="auto"/>
              <w:left w:val="single" w:sz="4" w:space="0" w:color="auto"/>
              <w:bottom w:val="single" w:sz="4" w:space="0" w:color="auto"/>
              <w:right w:val="single" w:sz="4" w:space="0" w:color="auto"/>
            </w:tcBorders>
            <w:vAlign w:val="center"/>
          </w:tcPr>
          <w:p w14:paraId="1157D4EE" w14:textId="77777777" w:rsidR="00F60370" w:rsidRDefault="00000000">
            <w:pPr>
              <w:rPr>
                <w:sz w:val="18"/>
                <w:szCs w:val="18"/>
              </w:rPr>
            </w:pPr>
            <w:r>
              <w:rPr>
                <w:rFonts w:hint="eastAsia"/>
                <w:sz w:val="18"/>
                <w:szCs w:val="18"/>
              </w:rPr>
              <w:t>≥</w:t>
            </w:r>
            <w:r>
              <w:rPr>
                <w:rFonts w:hint="eastAsia"/>
                <w:sz w:val="18"/>
                <w:szCs w:val="18"/>
              </w:rPr>
              <w:t>1024GB</w:t>
            </w:r>
          </w:p>
        </w:tc>
      </w:tr>
      <w:tr w:rsidR="00F60370" w14:paraId="2B241610" w14:textId="77777777">
        <w:trPr>
          <w:trHeight w:val="132"/>
          <w:jc w:val="center"/>
        </w:trPr>
        <w:tc>
          <w:tcPr>
            <w:tcW w:w="1166" w:type="dxa"/>
            <w:tcBorders>
              <w:top w:val="single" w:sz="4" w:space="0" w:color="auto"/>
              <w:left w:val="single" w:sz="4" w:space="0" w:color="auto"/>
              <w:bottom w:val="single" w:sz="4" w:space="0" w:color="auto"/>
              <w:right w:val="single" w:sz="4" w:space="0" w:color="auto"/>
            </w:tcBorders>
            <w:vAlign w:val="center"/>
          </w:tcPr>
          <w:p w14:paraId="4BADDE7D" w14:textId="77777777" w:rsidR="00F60370" w:rsidRDefault="00000000">
            <w:pPr>
              <w:jc w:val="center"/>
              <w:rPr>
                <w:sz w:val="18"/>
                <w:szCs w:val="18"/>
              </w:rPr>
            </w:pPr>
            <w:r>
              <w:rPr>
                <w:rFonts w:hint="eastAsia"/>
                <w:sz w:val="18"/>
                <w:szCs w:val="18"/>
              </w:rPr>
              <w:t>1</w:t>
            </w:r>
            <w:r>
              <w:rPr>
                <w:sz w:val="18"/>
                <w:szCs w:val="18"/>
              </w:rPr>
              <w:t>8</w:t>
            </w:r>
          </w:p>
        </w:tc>
        <w:tc>
          <w:tcPr>
            <w:tcW w:w="1230" w:type="dxa"/>
            <w:vMerge w:val="restart"/>
            <w:tcBorders>
              <w:top w:val="nil"/>
              <w:left w:val="single" w:sz="4" w:space="0" w:color="auto"/>
              <w:right w:val="single" w:sz="4" w:space="0" w:color="auto"/>
            </w:tcBorders>
            <w:vAlign w:val="center"/>
          </w:tcPr>
          <w:p w14:paraId="683D3627" w14:textId="77777777" w:rsidR="00F60370" w:rsidRDefault="00000000">
            <w:pPr>
              <w:jc w:val="center"/>
              <w:rPr>
                <w:sz w:val="18"/>
                <w:szCs w:val="18"/>
              </w:rPr>
            </w:pPr>
            <w:r>
              <w:rPr>
                <w:rFonts w:hint="eastAsia"/>
                <w:sz w:val="18"/>
                <w:szCs w:val="18"/>
              </w:rPr>
              <w:t>存储规格</w:t>
            </w:r>
          </w:p>
        </w:tc>
        <w:tc>
          <w:tcPr>
            <w:tcW w:w="1670" w:type="dxa"/>
            <w:tcBorders>
              <w:top w:val="single" w:sz="4" w:space="0" w:color="auto"/>
              <w:left w:val="single" w:sz="4" w:space="0" w:color="auto"/>
              <w:bottom w:val="single" w:sz="4" w:space="0" w:color="auto"/>
              <w:right w:val="single" w:sz="4" w:space="0" w:color="auto"/>
            </w:tcBorders>
            <w:vAlign w:val="center"/>
          </w:tcPr>
          <w:p w14:paraId="0F5360B8" w14:textId="77777777" w:rsidR="00F60370" w:rsidRDefault="00000000">
            <w:pPr>
              <w:rPr>
                <w:sz w:val="18"/>
                <w:szCs w:val="18"/>
              </w:rPr>
            </w:pPr>
            <w:r>
              <w:rPr>
                <w:rFonts w:hint="eastAsia"/>
                <w:sz w:val="18"/>
                <w:szCs w:val="18"/>
              </w:rPr>
              <w:t>硬盘类型</w:t>
            </w:r>
          </w:p>
        </w:tc>
        <w:tc>
          <w:tcPr>
            <w:tcW w:w="4460" w:type="dxa"/>
            <w:tcBorders>
              <w:top w:val="single" w:sz="4" w:space="0" w:color="auto"/>
              <w:left w:val="single" w:sz="4" w:space="0" w:color="auto"/>
              <w:bottom w:val="single" w:sz="4" w:space="0" w:color="auto"/>
              <w:right w:val="single" w:sz="4" w:space="0" w:color="auto"/>
            </w:tcBorders>
            <w:vAlign w:val="center"/>
          </w:tcPr>
          <w:p w14:paraId="0CB23190" w14:textId="77777777" w:rsidR="00F60370" w:rsidRDefault="00000000">
            <w:pPr>
              <w:rPr>
                <w:sz w:val="18"/>
                <w:szCs w:val="18"/>
              </w:rPr>
            </w:pPr>
            <w:r>
              <w:rPr>
                <w:rFonts w:hint="eastAsia"/>
                <w:sz w:val="18"/>
                <w:szCs w:val="18"/>
              </w:rPr>
              <w:t>应支持硬磁盘和固态盘</w:t>
            </w:r>
          </w:p>
        </w:tc>
      </w:tr>
      <w:tr w:rsidR="00F60370" w14:paraId="415AB3AB" w14:textId="77777777">
        <w:trPr>
          <w:trHeight w:val="582"/>
          <w:jc w:val="center"/>
        </w:trPr>
        <w:tc>
          <w:tcPr>
            <w:tcW w:w="1166" w:type="dxa"/>
            <w:tcBorders>
              <w:top w:val="single" w:sz="4" w:space="0" w:color="auto"/>
              <w:left w:val="single" w:sz="4" w:space="0" w:color="auto"/>
              <w:bottom w:val="single" w:sz="4" w:space="0" w:color="auto"/>
              <w:right w:val="single" w:sz="4" w:space="0" w:color="auto"/>
            </w:tcBorders>
            <w:vAlign w:val="center"/>
          </w:tcPr>
          <w:p w14:paraId="226F38DC" w14:textId="77777777" w:rsidR="00F60370" w:rsidRDefault="00000000">
            <w:pPr>
              <w:jc w:val="center"/>
              <w:rPr>
                <w:sz w:val="18"/>
                <w:szCs w:val="18"/>
              </w:rPr>
            </w:pPr>
            <w:r>
              <w:rPr>
                <w:rFonts w:hint="eastAsia"/>
                <w:sz w:val="18"/>
                <w:szCs w:val="18"/>
              </w:rPr>
              <w:t>1</w:t>
            </w:r>
            <w:r>
              <w:rPr>
                <w:sz w:val="18"/>
                <w:szCs w:val="18"/>
              </w:rPr>
              <w:t>9</w:t>
            </w:r>
          </w:p>
        </w:tc>
        <w:tc>
          <w:tcPr>
            <w:tcW w:w="1230" w:type="dxa"/>
            <w:vMerge/>
            <w:tcBorders>
              <w:left w:val="single" w:sz="4" w:space="0" w:color="auto"/>
              <w:right w:val="single" w:sz="4" w:space="0" w:color="auto"/>
            </w:tcBorders>
            <w:vAlign w:val="center"/>
          </w:tcPr>
          <w:p w14:paraId="1FE5099E"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30AEC6FE" w14:textId="77777777" w:rsidR="00F60370" w:rsidRDefault="00000000">
            <w:pPr>
              <w:rPr>
                <w:sz w:val="18"/>
                <w:szCs w:val="18"/>
              </w:rPr>
            </w:pPr>
            <w:proofErr w:type="gramStart"/>
            <w:r>
              <w:rPr>
                <w:rFonts w:hint="eastAsia"/>
                <w:sz w:val="18"/>
                <w:szCs w:val="18"/>
              </w:rPr>
              <w:t>实配容量</w:t>
            </w:r>
            <w:proofErr w:type="gramEnd"/>
          </w:p>
        </w:tc>
        <w:tc>
          <w:tcPr>
            <w:tcW w:w="4460" w:type="dxa"/>
            <w:tcBorders>
              <w:top w:val="single" w:sz="4" w:space="0" w:color="auto"/>
              <w:left w:val="single" w:sz="4" w:space="0" w:color="auto"/>
              <w:bottom w:val="single" w:sz="4" w:space="0" w:color="auto"/>
              <w:right w:val="single" w:sz="4" w:space="0" w:color="auto"/>
            </w:tcBorders>
            <w:vAlign w:val="center"/>
          </w:tcPr>
          <w:p w14:paraId="3C14DAE3" w14:textId="77777777" w:rsidR="00F60370" w:rsidRDefault="00000000">
            <w:pPr>
              <w:rPr>
                <w:sz w:val="18"/>
                <w:szCs w:val="18"/>
              </w:rPr>
            </w:pPr>
            <w:r>
              <w:rPr>
                <w:rFonts w:hint="eastAsia"/>
                <w:sz w:val="18"/>
                <w:szCs w:val="18"/>
              </w:rPr>
              <w:t>服务器产品至少要配备一款存储设备：</w:t>
            </w:r>
          </w:p>
          <w:p w14:paraId="071DFD6D" w14:textId="77777777" w:rsidR="00F60370" w:rsidRDefault="00000000">
            <w:pPr>
              <w:rPr>
                <w:sz w:val="18"/>
                <w:szCs w:val="18"/>
              </w:rPr>
            </w:pPr>
            <w:r>
              <w:rPr>
                <w:sz w:val="18"/>
                <w:szCs w:val="18"/>
              </w:rPr>
              <w:t>1.</w:t>
            </w:r>
            <w:r>
              <w:rPr>
                <w:rFonts w:hint="eastAsia"/>
                <w:sz w:val="18"/>
                <w:szCs w:val="18"/>
              </w:rPr>
              <w:t>若服务器支持硬磁盘，服务器提供</w:t>
            </w:r>
            <w:proofErr w:type="gramStart"/>
            <w:r>
              <w:rPr>
                <w:rFonts w:hint="eastAsia"/>
                <w:sz w:val="18"/>
                <w:szCs w:val="18"/>
              </w:rPr>
              <w:t>的实配硬磁盘</w:t>
            </w:r>
            <w:proofErr w:type="gramEnd"/>
            <w:r>
              <w:rPr>
                <w:rFonts w:hint="eastAsia"/>
                <w:sz w:val="18"/>
                <w:szCs w:val="18"/>
              </w:rPr>
              <w:t>可用容量应不小于</w:t>
            </w:r>
            <w:r>
              <w:rPr>
                <w:rFonts w:hint="eastAsia"/>
                <w:sz w:val="18"/>
                <w:szCs w:val="18"/>
              </w:rPr>
              <w:t>1TB</w:t>
            </w:r>
          </w:p>
          <w:p w14:paraId="248FF29A" w14:textId="77777777" w:rsidR="00F60370" w:rsidRDefault="00000000">
            <w:pPr>
              <w:rPr>
                <w:sz w:val="18"/>
                <w:szCs w:val="18"/>
              </w:rPr>
            </w:pPr>
            <w:r>
              <w:rPr>
                <w:sz w:val="18"/>
                <w:szCs w:val="18"/>
              </w:rPr>
              <w:t>2.</w:t>
            </w:r>
            <w:r>
              <w:rPr>
                <w:rFonts w:hint="eastAsia"/>
                <w:sz w:val="18"/>
                <w:szCs w:val="18"/>
              </w:rPr>
              <w:t>若服务器支持固态盘，</w:t>
            </w:r>
            <w:proofErr w:type="gramStart"/>
            <w:r>
              <w:rPr>
                <w:rFonts w:hint="eastAsia"/>
                <w:sz w:val="18"/>
                <w:szCs w:val="18"/>
              </w:rPr>
              <w:t>实配固态盘</w:t>
            </w:r>
            <w:proofErr w:type="gramEnd"/>
            <w:r>
              <w:rPr>
                <w:rFonts w:hint="eastAsia"/>
                <w:sz w:val="18"/>
                <w:szCs w:val="18"/>
              </w:rPr>
              <w:t>单盘可用容量应不小于</w:t>
            </w:r>
            <w:r>
              <w:rPr>
                <w:rFonts w:hint="eastAsia"/>
                <w:sz w:val="18"/>
                <w:szCs w:val="18"/>
              </w:rPr>
              <w:t>480GB</w:t>
            </w:r>
            <w:r>
              <w:rPr>
                <w:rFonts w:hint="eastAsia"/>
                <w:sz w:val="18"/>
                <w:szCs w:val="18"/>
              </w:rPr>
              <w:t>，</w:t>
            </w:r>
            <w:proofErr w:type="spellStart"/>
            <w:r>
              <w:rPr>
                <w:rFonts w:hint="eastAsia"/>
                <w:sz w:val="18"/>
                <w:szCs w:val="18"/>
              </w:rPr>
              <w:t>NVMe</w:t>
            </w:r>
            <w:proofErr w:type="spellEnd"/>
            <w:r>
              <w:rPr>
                <w:rFonts w:hint="eastAsia"/>
                <w:sz w:val="18"/>
                <w:szCs w:val="18"/>
              </w:rPr>
              <w:t xml:space="preserve"> SSD</w:t>
            </w:r>
            <w:r>
              <w:rPr>
                <w:rFonts w:hint="eastAsia"/>
                <w:sz w:val="18"/>
                <w:szCs w:val="18"/>
              </w:rPr>
              <w:t>容量应不小于</w:t>
            </w:r>
            <w:r>
              <w:rPr>
                <w:rFonts w:hint="eastAsia"/>
                <w:sz w:val="18"/>
                <w:szCs w:val="18"/>
              </w:rPr>
              <w:t>960GB</w:t>
            </w:r>
          </w:p>
        </w:tc>
      </w:tr>
      <w:tr w:rsidR="00F60370" w14:paraId="6AD318B9" w14:textId="77777777">
        <w:trPr>
          <w:trHeight w:val="1017"/>
          <w:jc w:val="center"/>
        </w:trPr>
        <w:tc>
          <w:tcPr>
            <w:tcW w:w="1166" w:type="dxa"/>
            <w:tcBorders>
              <w:top w:val="single" w:sz="4" w:space="0" w:color="auto"/>
              <w:left w:val="single" w:sz="4" w:space="0" w:color="auto"/>
              <w:bottom w:val="single" w:sz="4" w:space="0" w:color="auto"/>
              <w:right w:val="single" w:sz="4" w:space="0" w:color="auto"/>
            </w:tcBorders>
            <w:vAlign w:val="center"/>
          </w:tcPr>
          <w:p w14:paraId="4FAB8A07" w14:textId="77777777" w:rsidR="00F60370" w:rsidRDefault="00000000">
            <w:pPr>
              <w:jc w:val="center"/>
              <w:rPr>
                <w:sz w:val="18"/>
                <w:szCs w:val="18"/>
              </w:rPr>
            </w:pPr>
            <w:r>
              <w:rPr>
                <w:sz w:val="18"/>
                <w:szCs w:val="18"/>
              </w:rPr>
              <w:t>20</w:t>
            </w:r>
          </w:p>
        </w:tc>
        <w:tc>
          <w:tcPr>
            <w:tcW w:w="1230" w:type="dxa"/>
            <w:vMerge/>
            <w:tcBorders>
              <w:left w:val="single" w:sz="4" w:space="0" w:color="auto"/>
              <w:right w:val="single" w:sz="4" w:space="0" w:color="auto"/>
            </w:tcBorders>
            <w:vAlign w:val="center"/>
          </w:tcPr>
          <w:p w14:paraId="02DAFF65"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268478CB" w14:textId="77777777" w:rsidR="00F60370" w:rsidRDefault="00000000">
            <w:pPr>
              <w:rPr>
                <w:sz w:val="18"/>
                <w:szCs w:val="18"/>
              </w:rPr>
            </w:pPr>
            <w:r>
              <w:rPr>
                <w:rFonts w:hint="eastAsia"/>
                <w:sz w:val="18"/>
                <w:szCs w:val="18"/>
              </w:rPr>
              <w:t>硬盘接口类型</w:t>
            </w:r>
          </w:p>
        </w:tc>
        <w:tc>
          <w:tcPr>
            <w:tcW w:w="4460" w:type="dxa"/>
            <w:tcBorders>
              <w:top w:val="single" w:sz="4" w:space="0" w:color="auto"/>
              <w:left w:val="single" w:sz="4" w:space="0" w:color="auto"/>
              <w:bottom w:val="single" w:sz="4" w:space="0" w:color="auto"/>
              <w:right w:val="single" w:sz="4" w:space="0" w:color="auto"/>
            </w:tcBorders>
            <w:vAlign w:val="center"/>
          </w:tcPr>
          <w:p w14:paraId="431AD8F1" w14:textId="77777777" w:rsidR="00F60370" w:rsidRDefault="00000000">
            <w:pPr>
              <w:rPr>
                <w:sz w:val="18"/>
                <w:szCs w:val="18"/>
              </w:rPr>
            </w:pPr>
            <w:r>
              <w:rPr>
                <w:sz w:val="18"/>
                <w:szCs w:val="18"/>
              </w:rPr>
              <w:t>1.</w:t>
            </w:r>
            <w:r>
              <w:rPr>
                <w:rFonts w:hint="eastAsia"/>
                <w:sz w:val="18"/>
                <w:szCs w:val="18"/>
              </w:rPr>
              <w:t>服务器应支持硬磁盘</w:t>
            </w:r>
            <w:r>
              <w:rPr>
                <w:rFonts w:hint="eastAsia"/>
                <w:sz w:val="18"/>
                <w:szCs w:val="18"/>
              </w:rPr>
              <w:t>SAS 3.0</w:t>
            </w:r>
            <w:r>
              <w:rPr>
                <w:rFonts w:hint="eastAsia"/>
                <w:sz w:val="18"/>
                <w:szCs w:val="18"/>
              </w:rPr>
              <w:t>或</w:t>
            </w:r>
            <w:r>
              <w:rPr>
                <w:rFonts w:hint="eastAsia"/>
                <w:sz w:val="18"/>
                <w:szCs w:val="18"/>
              </w:rPr>
              <w:t>SATA 3.0</w:t>
            </w:r>
            <w:r>
              <w:rPr>
                <w:rFonts w:hint="eastAsia"/>
                <w:sz w:val="18"/>
                <w:szCs w:val="18"/>
              </w:rPr>
              <w:t>及以上接口；</w:t>
            </w:r>
          </w:p>
          <w:p w14:paraId="7801742F" w14:textId="77777777" w:rsidR="00F60370" w:rsidRDefault="00000000">
            <w:pPr>
              <w:rPr>
                <w:sz w:val="18"/>
                <w:szCs w:val="18"/>
              </w:rPr>
            </w:pPr>
            <w:r>
              <w:rPr>
                <w:sz w:val="18"/>
                <w:szCs w:val="18"/>
              </w:rPr>
              <w:t>2.</w:t>
            </w:r>
            <w:r>
              <w:rPr>
                <w:rFonts w:hint="eastAsia"/>
                <w:sz w:val="18"/>
                <w:szCs w:val="18"/>
              </w:rPr>
              <w:t>服务器应支持固态盘，提供至少</w:t>
            </w:r>
            <w:r>
              <w:rPr>
                <w:rFonts w:hint="eastAsia"/>
                <w:sz w:val="18"/>
                <w:szCs w:val="18"/>
              </w:rPr>
              <w:t>1</w:t>
            </w:r>
            <w:r>
              <w:rPr>
                <w:rFonts w:hint="eastAsia"/>
                <w:sz w:val="18"/>
                <w:szCs w:val="18"/>
              </w:rPr>
              <w:t>种类型固态盘接口，如</w:t>
            </w:r>
            <w:r>
              <w:rPr>
                <w:rFonts w:hint="eastAsia"/>
                <w:sz w:val="18"/>
                <w:szCs w:val="18"/>
              </w:rPr>
              <w:t>SATA</w:t>
            </w:r>
            <w:r>
              <w:rPr>
                <w:rFonts w:hint="eastAsia"/>
                <w:sz w:val="18"/>
                <w:szCs w:val="18"/>
              </w:rPr>
              <w:t>、</w:t>
            </w:r>
            <w:r>
              <w:rPr>
                <w:rFonts w:hint="eastAsia"/>
                <w:sz w:val="18"/>
                <w:szCs w:val="18"/>
              </w:rPr>
              <w:t>PCIe</w:t>
            </w:r>
            <w:r>
              <w:rPr>
                <w:rFonts w:hint="eastAsia"/>
                <w:sz w:val="18"/>
                <w:szCs w:val="18"/>
              </w:rPr>
              <w:t>、</w:t>
            </w:r>
            <w:proofErr w:type="spellStart"/>
            <w:r>
              <w:rPr>
                <w:rFonts w:hint="eastAsia"/>
                <w:sz w:val="18"/>
                <w:szCs w:val="18"/>
              </w:rPr>
              <w:t>NVMe</w:t>
            </w:r>
            <w:proofErr w:type="spellEnd"/>
            <w:r>
              <w:rPr>
                <w:rFonts w:hint="eastAsia"/>
                <w:sz w:val="18"/>
                <w:szCs w:val="18"/>
              </w:rPr>
              <w:t>等</w:t>
            </w:r>
          </w:p>
        </w:tc>
      </w:tr>
      <w:tr w:rsidR="00F60370" w14:paraId="34C6C4DF" w14:textId="77777777">
        <w:trPr>
          <w:trHeight w:val="413"/>
          <w:jc w:val="center"/>
        </w:trPr>
        <w:tc>
          <w:tcPr>
            <w:tcW w:w="1166" w:type="dxa"/>
            <w:tcBorders>
              <w:top w:val="single" w:sz="4" w:space="0" w:color="auto"/>
              <w:left w:val="single" w:sz="4" w:space="0" w:color="auto"/>
              <w:bottom w:val="single" w:sz="4" w:space="0" w:color="auto"/>
              <w:right w:val="single" w:sz="4" w:space="0" w:color="auto"/>
            </w:tcBorders>
            <w:vAlign w:val="center"/>
          </w:tcPr>
          <w:p w14:paraId="3F684F8B" w14:textId="77777777" w:rsidR="00F60370" w:rsidRDefault="00000000">
            <w:pPr>
              <w:jc w:val="center"/>
              <w:rPr>
                <w:sz w:val="18"/>
                <w:szCs w:val="18"/>
              </w:rPr>
            </w:pPr>
            <w:r>
              <w:rPr>
                <w:sz w:val="18"/>
                <w:szCs w:val="18"/>
              </w:rPr>
              <w:t>2</w:t>
            </w:r>
            <w:r>
              <w:rPr>
                <w:rFonts w:hint="eastAsia"/>
                <w:sz w:val="18"/>
                <w:szCs w:val="18"/>
              </w:rPr>
              <w:t>1</w:t>
            </w:r>
          </w:p>
        </w:tc>
        <w:tc>
          <w:tcPr>
            <w:tcW w:w="1230" w:type="dxa"/>
            <w:vMerge w:val="restart"/>
            <w:tcBorders>
              <w:top w:val="single" w:sz="4" w:space="0" w:color="auto"/>
              <w:left w:val="single" w:sz="4" w:space="0" w:color="auto"/>
              <w:right w:val="single" w:sz="4" w:space="0" w:color="auto"/>
            </w:tcBorders>
            <w:vAlign w:val="center"/>
          </w:tcPr>
          <w:p w14:paraId="1FC05559" w14:textId="77777777" w:rsidR="00F60370" w:rsidRDefault="00000000">
            <w:pPr>
              <w:jc w:val="center"/>
              <w:rPr>
                <w:sz w:val="18"/>
                <w:szCs w:val="18"/>
              </w:rPr>
            </w:pPr>
            <w:r>
              <w:rPr>
                <w:rFonts w:hint="eastAsia"/>
                <w:sz w:val="18"/>
                <w:szCs w:val="18"/>
              </w:rPr>
              <w:t>RAID</w:t>
            </w:r>
            <w:r>
              <w:rPr>
                <w:rFonts w:hint="eastAsia"/>
                <w:sz w:val="18"/>
                <w:szCs w:val="18"/>
              </w:rPr>
              <w:t>卡</w:t>
            </w:r>
          </w:p>
          <w:p w14:paraId="3097069C" w14:textId="77777777" w:rsidR="00F60370" w:rsidRDefault="00000000">
            <w:pPr>
              <w:jc w:val="center"/>
              <w:rPr>
                <w:sz w:val="18"/>
                <w:szCs w:val="18"/>
              </w:rPr>
            </w:pPr>
            <w:r>
              <w:rPr>
                <w:rFonts w:hint="eastAsia"/>
                <w:sz w:val="18"/>
                <w:szCs w:val="18"/>
              </w:rPr>
              <w:t>规格</w:t>
            </w:r>
          </w:p>
        </w:tc>
        <w:tc>
          <w:tcPr>
            <w:tcW w:w="1670" w:type="dxa"/>
            <w:tcBorders>
              <w:top w:val="single" w:sz="4" w:space="0" w:color="auto"/>
              <w:left w:val="single" w:sz="4" w:space="0" w:color="auto"/>
              <w:bottom w:val="single" w:sz="4" w:space="0" w:color="auto"/>
              <w:right w:val="single" w:sz="4" w:space="0" w:color="auto"/>
            </w:tcBorders>
            <w:vAlign w:val="center"/>
          </w:tcPr>
          <w:p w14:paraId="2CE548E5" w14:textId="77777777" w:rsidR="00F60370" w:rsidRDefault="00000000">
            <w:pPr>
              <w:rPr>
                <w:sz w:val="18"/>
                <w:szCs w:val="18"/>
              </w:rPr>
            </w:pPr>
            <w:r>
              <w:rPr>
                <w:rFonts w:hint="eastAsia"/>
                <w:sz w:val="18"/>
                <w:szCs w:val="18"/>
              </w:rPr>
              <w:t>RAID</w:t>
            </w:r>
            <w:r>
              <w:rPr>
                <w:rFonts w:hint="eastAsia"/>
                <w:sz w:val="18"/>
                <w:szCs w:val="18"/>
              </w:rPr>
              <w:t>卡接口数</w:t>
            </w:r>
          </w:p>
        </w:tc>
        <w:tc>
          <w:tcPr>
            <w:tcW w:w="4460" w:type="dxa"/>
            <w:tcBorders>
              <w:top w:val="single" w:sz="4" w:space="0" w:color="auto"/>
              <w:left w:val="single" w:sz="4" w:space="0" w:color="auto"/>
              <w:bottom w:val="single" w:sz="4" w:space="0" w:color="auto"/>
              <w:right w:val="single" w:sz="4" w:space="0" w:color="auto"/>
            </w:tcBorders>
            <w:vAlign w:val="center"/>
          </w:tcPr>
          <w:p w14:paraId="732A31D6" w14:textId="77777777" w:rsidR="00F60370" w:rsidRDefault="00000000">
            <w:pPr>
              <w:rPr>
                <w:sz w:val="18"/>
                <w:szCs w:val="18"/>
              </w:rPr>
            </w:pPr>
            <w:r>
              <w:rPr>
                <w:rFonts w:hint="eastAsia"/>
                <w:sz w:val="18"/>
                <w:szCs w:val="18"/>
              </w:rPr>
              <w:t>≥</w:t>
            </w:r>
            <w:r>
              <w:rPr>
                <w:rFonts w:hint="eastAsia"/>
                <w:sz w:val="18"/>
                <w:szCs w:val="18"/>
              </w:rPr>
              <w:t>8</w:t>
            </w:r>
          </w:p>
        </w:tc>
      </w:tr>
      <w:tr w:rsidR="00F60370" w14:paraId="5B4BF6F8" w14:textId="77777777">
        <w:trPr>
          <w:trHeight w:val="413"/>
          <w:jc w:val="center"/>
        </w:trPr>
        <w:tc>
          <w:tcPr>
            <w:tcW w:w="1166" w:type="dxa"/>
            <w:tcBorders>
              <w:top w:val="single" w:sz="4" w:space="0" w:color="auto"/>
              <w:left w:val="single" w:sz="4" w:space="0" w:color="auto"/>
              <w:bottom w:val="single" w:sz="4" w:space="0" w:color="auto"/>
              <w:right w:val="single" w:sz="4" w:space="0" w:color="auto"/>
            </w:tcBorders>
            <w:vAlign w:val="center"/>
          </w:tcPr>
          <w:p w14:paraId="487B68AB" w14:textId="77777777" w:rsidR="00F60370" w:rsidRDefault="00000000">
            <w:pPr>
              <w:jc w:val="center"/>
              <w:rPr>
                <w:sz w:val="18"/>
                <w:szCs w:val="18"/>
              </w:rPr>
            </w:pPr>
            <w:r>
              <w:rPr>
                <w:rFonts w:hint="eastAsia"/>
                <w:sz w:val="18"/>
                <w:szCs w:val="18"/>
              </w:rPr>
              <w:t>22</w:t>
            </w:r>
          </w:p>
        </w:tc>
        <w:tc>
          <w:tcPr>
            <w:tcW w:w="1230" w:type="dxa"/>
            <w:vMerge/>
            <w:tcBorders>
              <w:left w:val="single" w:sz="4" w:space="0" w:color="auto"/>
              <w:right w:val="single" w:sz="4" w:space="0" w:color="auto"/>
            </w:tcBorders>
            <w:vAlign w:val="center"/>
          </w:tcPr>
          <w:p w14:paraId="416B30CD"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483C09A8" w14:textId="77777777" w:rsidR="00F60370" w:rsidRDefault="00000000">
            <w:pPr>
              <w:rPr>
                <w:sz w:val="18"/>
                <w:szCs w:val="18"/>
              </w:rPr>
            </w:pPr>
            <w:r>
              <w:rPr>
                <w:rFonts w:hint="eastAsia"/>
                <w:sz w:val="18"/>
                <w:szCs w:val="18"/>
              </w:rPr>
              <w:t>RAID</w:t>
            </w:r>
            <w:r>
              <w:rPr>
                <w:rFonts w:hint="eastAsia"/>
                <w:sz w:val="18"/>
                <w:szCs w:val="18"/>
              </w:rPr>
              <w:t>卡支持的</w:t>
            </w:r>
            <w:r>
              <w:rPr>
                <w:rFonts w:hint="eastAsia"/>
                <w:sz w:val="18"/>
                <w:szCs w:val="18"/>
              </w:rPr>
              <w:t>RAID</w:t>
            </w:r>
            <w:r>
              <w:rPr>
                <w:rFonts w:hint="eastAsia"/>
                <w:sz w:val="18"/>
                <w:szCs w:val="18"/>
              </w:rPr>
              <w:t>级别</w:t>
            </w:r>
          </w:p>
        </w:tc>
        <w:tc>
          <w:tcPr>
            <w:tcW w:w="4460" w:type="dxa"/>
            <w:tcBorders>
              <w:top w:val="single" w:sz="4" w:space="0" w:color="auto"/>
              <w:left w:val="single" w:sz="4" w:space="0" w:color="auto"/>
              <w:bottom w:val="single" w:sz="4" w:space="0" w:color="auto"/>
              <w:right w:val="single" w:sz="4" w:space="0" w:color="auto"/>
            </w:tcBorders>
            <w:vAlign w:val="center"/>
          </w:tcPr>
          <w:p w14:paraId="424B3C10" w14:textId="77777777" w:rsidR="00F60370" w:rsidRDefault="00000000">
            <w:pPr>
              <w:rPr>
                <w:sz w:val="18"/>
                <w:szCs w:val="18"/>
              </w:rPr>
            </w:pPr>
            <w:r>
              <w:rPr>
                <w:rFonts w:hint="eastAsia"/>
                <w:sz w:val="18"/>
                <w:szCs w:val="18"/>
              </w:rPr>
              <w:t>至少支持</w:t>
            </w:r>
            <w:r>
              <w:rPr>
                <w:rFonts w:hint="eastAsia"/>
                <w:sz w:val="18"/>
                <w:szCs w:val="18"/>
              </w:rPr>
              <w:t>RAID</w:t>
            </w:r>
            <w:r>
              <w:rPr>
                <w:sz w:val="18"/>
                <w:szCs w:val="18"/>
              </w:rPr>
              <w:t xml:space="preserve"> 0</w:t>
            </w:r>
            <w:r>
              <w:rPr>
                <w:rFonts w:hint="eastAsia"/>
                <w:sz w:val="18"/>
                <w:szCs w:val="18"/>
              </w:rPr>
              <w:t>/</w:t>
            </w:r>
            <w:r>
              <w:rPr>
                <w:sz w:val="18"/>
                <w:szCs w:val="18"/>
              </w:rPr>
              <w:t>1</w:t>
            </w:r>
          </w:p>
        </w:tc>
      </w:tr>
      <w:tr w:rsidR="00F60370" w14:paraId="7F93406E" w14:textId="77777777">
        <w:trPr>
          <w:trHeight w:val="583"/>
          <w:jc w:val="center"/>
        </w:trPr>
        <w:tc>
          <w:tcPr>
            <w:tcW w:w="1166" w:type="dxa"/>
            <w:tcBorders>
              <w:top w:val="single" w:sz="4" w:space="0" w:color="auto"/>
              <w:left w:val="single" w:sz="4" w:space="0" w:color="auto"/>
              <w:bottom w:val="single" w:sz="4" w:space="0" w:color="auto"/>
              <w:right w:val="single" w:sz="4" w:space="0" w:color="auto"/>
            </w:tcBorders>
            <w:vAlign w:val="center"/>
          </w:tcPr>
          <w:p w14:paraId="0C4E7B0A" w14:textId="77777777" w:rsidR="00F60370" w:rsidRDefault="00000000">
            <w:pPr>
              <w:jc w:val="center"/>
              <w:rPr>
                <w:sz w:val="18"/>
                <w:szCs w:val="18"/>
              </w:rPr>
            </w:pPr>
            <w:r>
              <w:rPr>
                <w:rFonts w:hint="eastAsia"/>
                <w:sz w:val="18"/>
                <w:szCs w:val="18"/>
              </w:rPr>
              <w:t>23</w:t>
            </w:r>
          </w:p>
        </w:tc>
        <w:tc>
          <w:tcPr>
            <w:tcW w:w="1230" w:type="dxa"/>
            <w:tcBorders>
              <w:top w:val="single" w:sz="4" w:space="0" w:color="auto"/>
              <w:left w:val="single" w:sz="4" w:space="0" w:color="auto"/>
              <w:bottom w:val="single" w:sz="4" w:space="0" w:color="auto"/>
              <w:right w:val="single" w:sz="4" w:space="0" w:color="auto"/>
            </w:tcBorders>
            <w:vAlign w:val="center"/>
          </w:tcPr>
          <w:p w14:paraId="39D2D42C" w14:textId="77777777" w:rsidR="00F60370" w:rsidRDefault="00000000">
            <w:pPr>
              <w:jc w:val="center"/>
              <w:rPr>
                <w:sz w:val="18"/>
                <w:szCs w:val="18"/>
              </w:rPr>
            </w:pPr>
            <w:r>
              <w:rPr>
                <w:rFonts w:hint="eastAsia"/>
                <w:sz w:val="18"/>
                <w:szCs w:val="18"/>
              </w:rPr>
              <w:t>HBA</w:t>
            </w:r>
            <w:r>
              <w:rPr>
                <w:rFonts w:hint="eastAsia"/>
                <w:sz w:val="18"/>
                <w:szCs w:val="18"/>
              </w:rPr>
              <w:t>卡规格</w:t>
            </w:r>
            <w:r>
              <w:rPr>
                <w:rFonts w:hint="eastAsia"/>
                <w:sz w:val="18"/>
                <w:szCs w:val="18"/>
              </w:rPr>
              <w:t xml:space="preserve"> (</w:t>
            </w:r>
            <w:r>
              <w:rPr>
                <w:rFonts w:hint="eastAsia"/>
                <w:sz w:val="18"/>
                <w:szCs w:val="18"/>
              </w:rPr>
              <w:t>若支持</w:t>
            </w:r>
            <w:r>
              <w:rPr>
                <w:rFonts w:hint="eastAsia"/>
                <w:sz w:val="18"/>
                <w:szCs w:val="18"/>
              </w:rPr>
              <w:t>)</w:t>
            </w:r>
          </w:p>
        </w:tc>
        <w:tc>
          <w:tcPr>
            <w:tcW w:w="1670" w:type="dxa"/>
            <w:tcBorders>
              <w:top w:val="single" w:sz="4" w:space="0" w:color="auto"/>
              <w:left w:val="single" w:sz="4" w:space="0" w:color="auto"/>
              <w:bottom w:val="single" w:sz="4" w:space="0" w:color="auto"/>
              <w:right w:val="single" w:sz="4" w:space="0" w:color="auto"/>
            </w:tcBorders>
            <w:vAlign w:val="center"/>
          </w:tcPr>
          <w:p w14:paraId="682275E5" w14:textId="77777777" w:rsidR="00F60370" w:rsidRDefault="00000000">
            <w:pPr>
              <w:rPr>
                <w:sz w:val="18"/>
                <w:szCs w:val="18"/>
              </w:rPr>
            </w:pPr>
            <w:r>
              <w:rPr>
                <w:rFonts w:hint="eastAsia"/>
                <w:sz w:val="18"/>
                <w:szCs w:val="18"/>
              </w:rPr>
              <w:t>HBA</w:t>
            </w:r>
            <w:r>
              <w:rPr>
                <w:rFonts w:hint="eastAsia"/>
                <w:sz w:val="18"/>
                <w:szCs w:val="18"/>
              </w:rPr>
              <w:t>卡连接速率</w:t>
            </w:r>
          </w:p>
        </w:tc>
        <w:tc>
          <w:tcPr>
            <w:tcW w:w="4460" w:type="dxa"/>
            <w:tcBorders>
              <w:top w:val="single" w:sz="4" w:space="0" w:color="auto"/>
              <w:left w:val="single" w:sz="4" w:space="0" w:color="auto"/>
              <w:bottom w:val="single" w:sz="4" w:space="0" w:color="auto"/>
              <w:right w:val="single" w:sz="4" w:space="0" w:color="auto"/>
            </w:tcBorders>
            <w:vAlign w:val="center"/>
          </w:tcPr>
          <w:p w14:paraId="0D11D133" w14:textId="77777777" w:rsidR="00F60370" w:rsidRDefault="00000000">
            <w:pPr>
              <w:rPr>
                <w:sz w:val="18"/>
                <w:szCs w:val="18"/>
              </w:rPr>
            </w:pPr>
            <w:r>
              <w:rPr>
                <w:rFonts w:hint="eastAsia"/>
                <w:sz w:val="18"/>
                <w:szCs w:val="18"/>
              </w:rPr>
              <w:t>厂商应给出</w:t>
            </w:r>
            <w:r>
              <w:rPr>
                <w:rFonts w:hint="eastAsia"/>
                <w:sz w:val="18"/>
                <w:szCs w:val="18"/>
              </w:rPr>
              <w:t>FC HBA</w:t>
            </w:r>
            <w:r>
              <w:rPr>
                <w:rFonts w:hint="eastAsia"/>
                <w:sz w:val="18"/>
                <w:szCs w:val="18"/>
              </w:rPr>
              <w:t>卡的端口数量</w:t>
            </w:r>
          </w:p>
        </w:tc>
      </w:tr>
      <w:tr w:rsidR="00F60370" w14:paraId="2179A34B" w14:textId="77777777">
        <w:trPr>
          <w:trHeight w:val="50"/>
          <w:jc w:val="center"/>
        </w:trPr>
        <w:tc>
          <w:tcPr>
            <w:tcW w:w="1166" w:type="dxa"/>
            <w:tcBorders>
              <w:top w:val="single" w:sz="4" w:space="0" w:color="auto"/>
              <w:left w:val="single" w:sz="4" w:space="0" w:color="auto"/>
              <w:bottom w:val="single" w:sz="4" w:space="0" w:color="auto"/>
              <w:right w:val="single" w:sz="4" w:space="0" w:color="auto"/>
            </w:tcBorders>
            <w:vAlign w:val="center"/>
          </w:tcPr>
          <w:p w14:paraId="4F1BB0EC" w14:textId="77777777" w:rsidR="00F60370" w:rsidRDefault="00000000">
            <w:pPr>
              <w:jc w:val="center"/>
              <w:rPr>
                <w:sz w:val="18"/>
                <w:szCs w:val="18"/>
              </w:rPr>
            </w:pPr>
            <w:r>
              <w:rPr>
                <w:rFonts w:hint="eastAsia"/>
                <w:sz w:val="18"/>
                <w:szCs w:val="18"/>
              </w:rPr>
              <w:t>24</w:t>
            </w:r>
          </w:p>
        </w:tc>
        <w:tc>
          <w:tcPr>
            <w:tcW w:w="1230" w:type="dxa"/>
            <w:vMerge w:val="restart"/>
            <w:tcBorders>
              <w:top w:val="nil"/>
              <w:left w:val="single" w:sz="4" w:space="0" w:color="auto"/>
              <w:right w:val="single" w:sz="4" w:space="0" w:color="auto"/>
            </w:tcBorders>
            <w:vAlign w:val="center"/>
          </w:tcPr>
          <w:p w14:paraId="745F3C67" w14:textId="77777777" w:rsidR="00F60370" w:rsidRDefault="00000000">
            <w:pPr>
              <w:jc w:val="center"/>
              <w:rPr>
                <w:sz w:val="18"/>
                <w:szCs w:val="18"/>
              </w:rPr>
            </w:pPr>
            <w:r>
              <w:rPr>
                <w:rFonts w:hint="eastAsia"/>
                <w:sz w:val="18"/>
                <w:szCs w:val="18"/>
              </w:rPr>
              <w:t>网络规格</w:t>
            </w:r>
          </w:p>
        </w:tc>
        <w:tc>
          <w:tcPr>
            <w:tcW w:w="1670" w:type="dxa"/>
            <w:tcBorders>
              <w:top w:val="single" w:sz="4" w:space="0" w:color="auto"/>
              <w:left w:val="single" w:sz="4" w:space="0" w:color="auto"/>
              <w:bottom w:val="single" w:sz="4" w:space="0" w:color="auto"/>
              <w:right w:val="single" w:sz="4" w:space="0" w:color="auto"/>
            </w:tcBorders>
            <w:vAlign w:val="center"/>
          </w:tcPr>
          <w:p w14:paraId="049D2020" w14:textId="77777777" w:rsidR="00F60370" w:rsidRDefault="00000000">
            <w:pPr>
              <w:rPr>
                <w:sz w:val="18"/>
                <w:szCs w:val="18"/>
              </w:rPr>
            </w:pPr>
            <w:r>
              <w:rPr>
                <w:rFonts w:hint="eastAsia"/>
                <w:sz w:val="18"/>
                <w:szCs w:val="18"/>
              </w:rPr>
              <w:t>网口速率</w:t>
            </w:r>
          </w:p>
        </w:tc>
        <w:tc>
          <w:tcPr>
            <w:tcW w:w="4460" w:type="dxa"/>
            <w:tcBorders>
              <w:top w:val="single" w:sz="4" w:space="0" w:color="auto"/>
              <w:left w:val="single" w:sz="4" w:space="0" w:color="auto"/>
              <w:bottom w:val="single" w:sz="4" w:space="0" w:color="auto"/>
              <w:right w:val="single" w:sz="4" w:space="0" w:color="auto"/>
            </w:tcBorders>
            <w:vAlign w:val="center"/>
          </w:tcPr>
          <w:p w14:paraId="1AE623E6" w14:textId="77777777" w:rsidR="00F60370" w:rsidRDefault="00000000">
            <w:pPr>
              <w:rPr>
                <w:sz w:val="18"/>
                <w:szCs w:val="18"/>
              </w:rPr>
            </w:pPr>
            <w:r>
              <w:rPr>
                <w:rFonts w:hint="eastAsia"/>
                <w:sz w:val="18"/>
                <w:szCs w:val="18"/>
              </w:rPr>
              <w:t>板载网口速率不少于</w:t>
            </w:r>
            <w:r>
              <w:rPr>
                <w:rFonts w:hint="eastAsia"/>
                <w:sz w:val="18"/>
                <w:szCs w:val="18"/>
              </w:rPr>
              <w:t>1GE</w:t>
            </w:r>
            <w:r>
              <w:rPr>
                <w:rFonts w:hint="eastAsia"/>
                <w:sz w:val="18"/>
                <w:szCs w:val="18"/>
              </w:rPr>
              <w:t>；</w:t>
            </w:r>
          </w:p>
          <w:p w14:paraId="09FBF1D8" w14:textId="77777777" w:rsidR="00F60370" w:rsidRDefault="00000000">
            <w:pPr>
              <w:rPr>
                <w:sz w:val="18"/>
                <w:szCs w:val="18"/>
              </w:rPr>
            </w:pPr>
            <w:r>
              <w:rPr>
                <w:rFonts w:hint="eastAsia"/>
                <w:sz w:val="18"/>
                <w:szCs w:val="18"/>
              </w:rPr>
              <w:t>独立网卡网口速率≥</w:t>
            </w:r>
            <w:r>
              <w:rPr>
                <w:rFonts w:hint="eastAsia"/>
                <w:sz w:val="18"/>
                <w:szCs w:val="18"/>
              </w:rPr>
              <w:t>1</w:t>
            </w:r>
            <w:r>
              <w:rPr>
                <w:sz w:val="18"/>
                <w:szCs w:val="18"/>
              </w:rPr>
              <w:t>0</w:t>
            </w:r>
            <w:r>
              <w:rPr>
                <w:rFonts w:hint="eastAsia"/>
                <w:sz w:val="18"/>
                <w:szCs w:val="18"/>
              </w:rPr>
              <w:t>GE</w:t>
            </w:r>
          </w:p>
        </w:tc>
      </w:tr>
      <w:tr w:rsidR="00F60370" w14:paraId="0D54FB9F" w14:textId="77777777">
        <w:trPr>
          <w:trHeight w:val="301"/>
          <w:jc w:val="center"/>
        </w:trPr>
        <w:tc>
          <w:tcPr>
            <w:tcW w:w="1166" w:type="dxa"/>
            <w:tcBorders>
              <w:top w:val="single" w:sz="4" w:space="0" w:color="auto"/>
              <w:left w:val="single" w:sz="4" w:space="0" w:color="auto"/>
              <w:bottom w:val="single" w:sz="4" w:space="0" w:color="auto"/>
              <w:right w:val="single" w:sz="4" w:space="0" w:color="auto"/>
            </w:tcBorders>
            <w:vAlign w:val="center"/>
          </w:tcPr>
          <w:p w14:paraId="527A3416" w14:textId="77777777" w:rsidR="00F60370" w:rsidRDefault="00000000">
            <w:pPr>
              <w:jc w:val="center"/>
              <w:rPr>
                <w:sz w:val="18"/>
                <w:szCs w:val="18"/>
              </w:rPr>
            </w:pPr>
            <w:r>
              <w:rPr>
                <w:rFonts w:hint="eastAsia"/>
                <w:sz w:val="18"/>
                <w:szCs w:val="18"/>
              </w:rPr>
              <w:t>25</w:t>
            </w:r>
          </w:p>
        </w:tc>
        <w:tc>
          <w:tcPr>
            <w:tcW w:w="1230" w:type="dxa"/>
            <w:vMerge/>
            <w:tcBorders>
              <w:left w:val="single" w:sz="4" w:space="0" w:color="auto"/>
              <w:right w:val="single" w:sz="4" w:space="0" w:color="auto"/>
            </w:tcBorders>
            <w:vAlign w:val="center"/>
          </w:tcPr>
          <w:p w14:paraId="352D008B"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1A7A9217" w14:textId="77777777" w:rsidR="00F60370" w:rsidRDefault="00000000">
            <w:pPr>
              <w:rPr>
                <w:sz w:val="18"/>
                <w:szCs w:val="18"/>
              </w:rPr>
            </w:pPr>
            <w:r>
              <w:rPr>
                <w:rFonts w:hint="eastAsia"/>
                <w:sz w:val="18"/>
                <w:szCs w:val="18"/>
              </w:rPr>
              <w:t>独立网卡网口数量</w:t>
            </w:r>
          </w:p>
        </w:tc>
        <w:tc>
          <w:tcPr>
            <w:tcW w:w="4460" w:type="dxa"/>
            <w:tcBorders>
              <w:top w:val="single" w:sz="4" w:space="0" w:color="auto"/>
              <w:left w:val="single" w:sz="4" w:space="0" w:color="auto"/>
              <w:bottom w:val="single" w:sz="4" w:space="0" w:color="auto"/>
              <w:right w:val="single" w:sz="4" w:space="0" w:color="auto"/>
            </w:tcBorders>
            <w:vAlign w:val="center"/>
          </w:tcPr>
          <w:p w14:paraId="6B433BAB" w14:textId="77777777" w:rsidR="00F60370" w:rsidRDefault="00000000">
            <w:pPr>
              <w:rPr>
                <w:sz w:val="18"/>
                <w:szCs w:val="18"/>
              </w:rPr>
            </w:pPr>
            <w:r>
              <w:rPr>
                <w:rFonts w:hint="eastAsia"/>
                <w:sz w:val="18"/>
                <w:szCs w:val="18"/>
              </w:rPr>
              <w:t>厂商应给出独立网卡网口数量</w:t>
            </w:r>
          </w:p>
        </w:tc>
      </w:tr>
      <w:tr w:rsidR="00F60370" w14:paraId="48B75C73" w14:textId="77777777">
        <w:trPr>
          <w:trHeight w:val="301"/>
          <w:jc w:val="center"/>
        </w:trPr>
        <w:tc>
          <w:tcPr>
            <w:tcW w:w="1166" w:type="dxa"/>
            <w:tcBorders>
              <w:top w:val="single" w:sz="4" w:space="0" w:color="auto"/>
              <w:left w:val="single" w:sz="4" w:space="0" w:color="auto"/>
              <w:bottom w:val="single" w:sz="4" w:space="0" w:color="auto"/>
              <w:right w:val="single" w:sz="4" w:space="0" w:color="auto"/>
            </w:tcBorders>
            <w:vAlign w:val="center"/>
          </w:tcPr>
          <w:p w14:paraId="1045B6D7" w14:textId="77777777" w:rsidR="00F60370" w:rsidRDefault="00000000">
            <w:pPr>
              <w:jc w:val="center"/>
              <w:rPr>
                <w:sz w:val="18"/>
                <w:szCs w:val="18"/>
              </w:rPr>
            </w:pPr>
            <w:r>
              <w:rPr>
                <w:rFonts w:hint="eastAsia"/>
                <w:sz w:val="18"/>
                <w:szCs w:val="18"/>
              </w:rPr>
              <w:t>26</w:t>
            </w:r>
          </w:p>
        </w:tc>
        <w:tc>
          <w:tcPr>
            <w:tcW w:w="1230" w:type="dxa"/>
            <w:vMerge/>
            <w:tcBorders>
              <w:left w:val="single" w:sz="4" w:space="0" w:color="auto"/>
              <w:right w:val="single" w:sz="4" w:space="0" w:color="auto"/>
            </w:tcBorders>
            <w:vAlign w:val="center"/>
          </w:tcPr>
          <w:p w14:paraId="5D8412CC"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2ED1FAE5" w14:textId="77777777" w:rsidR="00F60370" w:rsidRDefault="00000000">
            <w:pPr>
              <w:rPr>
                <w:sz w:val="18"/>
                <w:szCs w:val="18"/>
              </w:rPr>
            </w:pPr>
            <w:r>
              <w:rPr>
                <w:rFonts w:hint="eastAsia"/>
                <w:sz w:val="18"/>
                <w:szCs w:val="18"/>
              </w:rPr>
              <w:t>独立网卡接口类型</w:t>
            </w:r>
          </w:p>
        </w:tc>
        <w:tc>
          <w:tcPr>
            <w:tcW w:w="4460" w:type="dxa"/>
            <w:tcBorders>
              <w:top w:val="single" w:sz="4" w:space="0" w:color="auto"/>
              <w:left w:val="single" w:sz="4" w:space="0" w:color="auto"/>
              <w:bottom w:val="single" w:sz="4" w:space="0" w:color="auto"/>
              <w:right w:val="single" w:sz="4" w:space="0" w:color="auto"/>
            </w:tcBorders>
            <w:vAlign w:val="center"/>
          </w:tcPr>
          <w:p w14:paraId="4892F46A" w14:textId="77777777" w:rsidR="00F60370" w:rsidRDefault="00000000">
            <w:pPr>
              <w:rPr>
                <w:sz w:val="18"/>
                <w:szCs w:val="18"/>
              </w:rPr>
            </w:pPr>
            <w:r>
              <w:rPr>
                <w:rFonts w:hint="eastAsia"/>
                <w:sz w:val="18"/>
                <w:szCs w:val="18"/>
              </w:rPr>
              <w:t>厂商应给出独立网卡接口类型如</w:t>
            </w:r>
            <w:r>
              <w:rPr>
                <w:rFonts w:hint="eastAsia"/>
                <w:sz w:val="18"/>
                <w:szCs w:val="18"/>
              </w:rPr>
              <w:t>RJ45</w:t>
            </w:r>
            <w:r>
              <w:rPr>
                <w:rFonts w:hint="eastAsia"/>
                <w:sz w:val="18"/>
                <w:szCs w:val="18"/>
              </w:rPr>
              <w:t>、</w:t>
            </w:r>
            <w:r>
              <w:rPr>
                <w:rFonts w:hint="eastAsia"/>
                <w:sz w:val="18"/>
                <w:szCs w:val="18"/>
              </w:rPr>
              <w:t>QSFP</w:t>
            </w:r>
            <w:r>
              <w:rPr>
                <w:rFonts w:hint="eastAsia"/>
                <w:sz w:val="18"/>
                <w:szCs w:val="18"/>
              </w:rPr>
              <w:t>或</w:t>
            </w:r>
            <w:r>
              <w:rPr>
                <w:rFonts w:hint="eastAsia"/>
                <w:sz w:val="18"/>
                <w:szCs w:val="18"/>
              </w:rPr>
              <w:t>SFP</w:t>
            </w:r>
            <w:r>
              <w:rPr>
                <w:rFonts w:hint="eastAsia"/>
                <w:sz w:val="18"/>
                <w:szCs w:val="18"/>
              </w:rPr>
              <w:t>等</w:t>
            </w:r>
          </w:p>
        </w:tc>
      </w:tr>
      <w:tr w:rsidR="00F60370" w14:paraId="3A99EC57" w14:textId="77777777">
        <w:trPr>
          <w:trHeight w:val="464"/>
          <w:jc w:val="center"/>
        </w:trPr>
        <w:tc>
          <w:tcPr>
            <w:tcW w:w="1166" w:type="dxa"/>
            <w:tcBorders>
              <w:top w:val="single" w:sz="4" w:space="0" w:color="auto"/>
              <w:left w:val="single" w:sz="4" w:space="0" w:color="auto"/>
              <w:bottom w:val="single" w:sz="4" w:space="0" w:color="auto"/>
              <w:right w:val="single" w:sz="4" w:space="0" w:color="auto"/>
            </w:tcBorders>
            <w:vAlign w:val="center"/>
          </w:tcPr>
          <w:p w14:paraId="3D628EBB" w14:textId="77777777" w:rsidR="00F60370" w:rsidRDefault="00000000">
            <w:pPr>
              <w:jc w:val="center"/>
              <w:rPr>
                <w:sz w:val="18"/>
                <w:szCs w:val="18"/>
              </w:rPr>
            </w:pPr>
            <w:r>
              <w:rPr>
                <w:rFonts w:hint="eastAsia"/>
                <w:sz w:val="18"/>
                <w:szCs w:val="18"/>
              </w:rPr>
              <w:t>27</w:t>
            </w:r>
          </w:p>
        </w:tc>
        <w:tc>
          <w:tcPr>
            <w:tcW w:w="1230" w:type="dxa"/>
            <w:vMerge/>
            <w:tcBorders>
              <w:left w:val="single" w:sz="4" w:space="0" w:color="auto"/>
              <w:bottom w:val="single" w:sz="4" w:space="0" w:color="auto"/>
              <w:right w:val="single" w:sz="4" w:space="0" w:color="auto"/>
            </w:tcBorders>
            <w:vAlign w:val="center"/>
          </w:tcPr>
          <w:p w14:paraId="090A6571"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6EE25ACB" w14:textId="77777777" w:rsidR="00F60370" w:rsidRDefault="00000000">
            <w:pPr>
              <w:rPr>
                <w:sz w:val="18"/>
                <w:szCs w:val="18"/>
              </w:rPr>
            </w:pPr>
            <w:proofErr w:type="gramStart"/>
            <w:r>
              <w:rPr>
                <w:rFonts w:hint="eastAsia"/>
                <w:sz w:val="18"/>
                <w:szCs w:val="18"/>
              </w:rPr>
              <w:t>板载网卡</w:t>
            </w:r>
            <w:proofErr w:type="gramEnd"/>
            <w:r>
              <w:rPr>
                <w:rFonts w:hint="eastAsia"/>
                <w:sz w:val="18"/>
                <w:szCs w:val="18"/>
              </w:rPr>
              <w:t>接口类型</w:t>
            </w:r>
          </w:p>
        </w:tc>
        <w:tc>
          <w:tcPr>
            <w:tcW w:w="4460" w:type="dxa"/>
            <w:tcBorders>
              <w:top w:val="single" w:sz="4" w:space="0" w:color="auto"/>
              <w:left w:val="single" w:sz="4" w:space="0" w:color="auto"/>
              <w:bottom w:val="single" w:sz="4" w:space="0" w:color="auto"/>
              <w:right w:val="single" w:sz="4" w:space="0" w:color="auto"/>
            </w:tcBorders>
            <w:vAlign w:val="center"/>
          </w:tcPr>
          <w:p w14:paraId="7CC2072B" w14:textId="77777777" w:rsidR="00F60370" w:rsidRDefault="00000000">
            <w:pPr>
              <w:rPr>
                <w:sz w:val="18"/>
                <w:szCs w:val="18"/>
              </w:rPr>
            </w:pPr>
            <w:r>
              <w:rPr>
                <w:rFonts w:hint="eastAsia"/>
                <w:sz w:val="18"/>
                <w:szCs w:val="18"/>
              </w:rPr>
              <w:t>厂商应给</w:t>
            </w:r>
            <w:proofErr w:type="gramStart"/>
            <w:r>
              <w:rPr>
                <w:rFonts w:hint="eastAsia"/>
                <w:sz w:val="18"/>
                <w:szCs w:val="18"/>
              </w:rPr>
              <w:t>出板</w:t>
            </w:r>
            <w:proofErr w:type="gramEnd"/>
            <w:r>
              <w:rPr>
                <w:rFonts w:hint="eastAsia"/>
                <w:sz w:val="18"/>
                <w:szCs w:val="18"/>
              </w:rPr>
              <w:t>载网卡接口类型如</w:t>
            </w:r>
            <w:r>
              <w:rPr>
                <w:rFonts w:hint="eastAsia"/>
                <w:sz w:val="18"/>
                <w:szCs w:val="18"/>
              </w:rPr>
              <w:t>RJ45</w:t>
            </w:r>
            <w:r>
              <w:rPr>
                <w:rFonts w:hint="eastAsia"/>
                <w:sz w:val="18"/>
                <w:szCs w:val="18"/>
              </w:rPr>
              <w:t>、</w:t>
            </w:r>
            <w:r>
              <w:rPr>
                <w:rFonts w:hint="eastAsia"/>
                <w:sz w:val="18"/>
                <w:szCs w:val="18"/>
              </w:rPr>
              <w:t>QSFP</w:t>
            </w:r>
            <w:r>
              <w:rPr>
                <w:rFonts w:hint="eastAsia"/>
                <w:sz w:val="18"/>
                <w:szCs w:val="18"/>
              </w:rPr>
              <w:t>或</w:t>
            </w:r>
            <w:r>
              <w:rPr>
                <w:rFonts w:hint="eastAsia"/>
                <w:sz w:val="18"/>
                <w:szCs w:val="18"/>
              </w:rPr>
              <w:t>SFP</w:t>
            </w:r>
            <w:r>
              <w:rPr>
                <w:rFonts w:hint="eastAsia"/>
                <w:sz w:val="18"/>
                <w:szCs w:val="18"/>
              </w:rPr>
              <w:t>等</w:t>
            </w:r>
          </w:p>
        </w:tc>
      </w:tr>
      <w:tr w:rsidR="00F60370" w14:paraId="6CBF504B" w14:textId="77777777">
        <w:trPr>
          <w:trHeight w:val="447"/>
          <w:jc w:val="center"/>
        </w:trPr>
        <w:tc>
          <w:tcPr>
            <w:tcW w:w="1166" w:type="dxa"/>
            <w:tcBorders>
              <w:top w:val="single" w:sz="4" w:space="0" w:color="auto"/>
              <w:left w:val="single" w:sz="4" w:space="0" w:color="auto"/>
              <w:bottom w:val="single" w:sz="4" w:space="0" w:color="auto"/>
              <w:right w:val="single" w:sz="4" w:space="0" w:color="auto"/>
            </w:tcBorders>
            <w:vAlign w:val="center"/>
          </w:tcPr>
          <w:p w14:paraId="3E0C98DA" w14:textId="77777777" w:rsidR="00F60370" w:rsidRDefault="00000000">
            <w:pPr>
              <w:jc w:val="center"/>
              <w:rPr>
                <w:sz w:val="18"/>
                <w:szCs w:val="18"/>
              </w:rPr>
            </w:pPr>
            <w:r>
              <w:rPr>
                <w:rFonts w:hint="eastAsia"/>
                <w:sz w:val="18"/>
                <w:szCs w:val="18"/>
              </w:rPr>
              <w:t>28</w:t>
            </w:r>
          </w:p>
        </w:tc>
        <w:tc>
          <w:tcPr>
            <w:tcW w:w="1230" w:type="dxa"/>
            <w:vMerge w:val="restart"/>
            <w:tcBorders>
              <w:top w:val="nil"/>
              <w:left w:val="single" w:sz="4" w:space="0" w:color="auto"/>
              <w:bottom w:val="single" w:sz="4" w:space="0" w:color="auto"/>
              <w:right w:val="single" w:sz="4" w:space="0" w:color="auto"/>
            </w:tcBorders>
            <w:vAlign w:val="center"/>
          </w:tcPr>
          <w:p w14:paraId="0450B578" w14:textId="77777777" w:rsidR="00F60370" w:rsidRDefault="00000000">
            <w:pPr>
              <w:jc w:val="center"/>
              <w:rPr>
                <w:sz w:val="18"/>
                <w:szCs w:val="18"/>
              </w:rPr>
            </w:pPr>
            <w:r>
              <w:rPr>
                <w:rFonts w:hint="eastAsia"/>
                <w:sz w:val="18"/>
                <w:szCs w:val="18"/>
              </w:rPr>
              <w:t>电源规格</w:t>
            </w:r>
          </w:p>
        </w:tc>
        <w:tc>
          <w:tcPr>
            <w:tcW w:w="1670" w:type="dxa"/>
            <w:tcBorders>
              <w:top w:val="single" w:sz="4" w:space="0" w:color="auto"/>
              <w:left w:val="single" w:sz="4" w:space="0" w:color="auto"/>
              <w:bottom w:val="single" w:sz="4" w:space="0" w:color="auto"/>
              <w:right w:val="single" w:sz="4" w:space="0" w:color="auto"/>
            </w:tcBorders>
            <w:vAlign w:val="center"/>
          </w:tcPr>
          <w:p w14:paraId="274E8101" w14:textId="77777777" w:rsidR="00F60370" w:rsidRDefault="00000000">
            <w:pPr>
              <w:rPr>
                <w:sz w:val="18"/>
                <w:szCs w:val="18"/>
              </w:rPr>
            </w:pPr>
            <w:r>
              <w:rPr>
                <w:rFonts w:hint="eastAsia"/>
                <w:sz w:val="18"/>
                <w:szCs w:val="18"/>
              </w:rPr>
              <w:t>电源冗余模式</w:t>
            </w:r>
          </w:p>
        </w:tc>
        <w:tc>
          <w:tcPr>
            <w:tcW w:w="4460" w:type="dxa"/>
            <w:tcBorders>
              <w:top w:val="single" w:sz="4" w:space="0" w:color="auto"/>
              <w:left w:val="single" w:sz="4" w:space="0" w:color="auto"/>
              <w:bottom w:val="single" w:sz="4" w:space="0" w:color="auto"/>
              <w:right w:val="single" w:sz="4" w:space="0" w:color="auto"/>
            </w:tcBorders>
            <w:vAlign w:val="center"/>
          </w:tcPr>
          <w:p w14:paraId="09B7D6FD" w14:textId="77777777" w:rsidR="00F60370" w:rsidRDefault="00000000">
            <w:pPr>
              <w:rPr>
                <w:sz w:val="18"/>
                <w:szCs w:val="18"/>
              </w:rPr>
            </w:pPr>
            <w:r>
              <w:rPr>
                <w:rFonts w:hint="eastAsia"/>
                <w:sz w:val="18"/>
                <w:szCs w:val="18"/>
              </w:rPr>
              <w:t>整机电源模块应支持</w:t>
            </w:r>
            <w:r>
              <w:rPr>
                <w:rFonts w:hint="eastAsia"/>
                <w:sz w:val="18"/>
                <w:szCs w:val="18"/>
              </w:rPr>
              <w:t>1+1</w:t>
            </w:r>
            <w:r>
              <w:rPr>
                <w:rFonts w:hint="eastAsia"/>
                <w:sz w:val="18"/>
                <w:szCs w:val="18"/>
              </w:rPr>
              <w:t>冗余或</w:t>
            </w:r>
            <w:r>
              <w:rPr>
                <w:rFonts w:hint="eastAsia"/>
                <w:sz w:val="18"/>
                <w:szCs w:val="18"/>
              </w:rPr>
              <w:t>N+1</w:t>
            </w:r>
            <w:r>
              <w:rPr>
                <w:rFonts w:hint="eastAsia"/>
                <w:sz w:val="18"/>
                <w:szCs w:val="18"/>
              </w:rPr>
              <w:t>冗余配置</w:t>
            </w:r>
          </w:p>
        </w:tc>
      </w:tr>
      <w:tr w:rsidR="00F60370" w14:paraId="00D6AE36" w14:textId="77777777">
        <w:trPr>
          <w:trHeight w:val="50"/>
          <w:jc w:val="center"/>
        </w:trPr>
        <w:tc>
          <w:tcPr>
            <w:tcW w:w="1166" w:type="dxa"/>
            <w:tcBorders>
              <w:top w:val="single" w:sz="4" w:space="0" w:color="auto"/>
              <w:left w:val="single" w:sz="4" w:space="0" w:color="auto"/>
              <w:bottom w:val="single" w:sz="4" w:space="0" w:color="auto"/>
              <w:right w:val="single" w:sz="4" w:space="0" w:color="auto"/>
            </w:tcBorders>
            <w:vAlign w:val="center"/>
          </w:tcPr>
          <w:p w14:paraId="027849C8" w14:textId="77777777" w:rsidR="00F60370" w:rsidRDefault="00000000">
            <w:pPr>
              <w:jc w:val="center"/>
              <w:rPr>
                <w:sz w:val="18"/>
                <w:szCs w:val="18"/>
              </w:rPr>
            </w:pPr>
            <w:r>
              <w:rPr>
                <w:rFonts w:hint="eastAsia"/>
                <w:sz w:val="18"/>
                <w:szCs w:val="18"/>
              </w:rPr>
              <w:t>29</w:t>
            </w:r>
          </w:p>
        </w:tc>
        <w:tc>
          <w:tcPr>
            <w:tcW w:w="1230" w:type="dxa"/>
            <w:vMerge/>
            <w:tcBorders>
              <w:top w:val="nil"/>
              <w:left w:val="single" w:sz="4" w:space="0" w:color="auto"/>
              <w:bottom w:val="single" w:sz="4" w:space="0" w:color="auto"/>
              <w:right w:val="single" w:sz="4" w:space="0" w:color="auto"/>
            </w:tcBorders>
            <w:vAlign w:val="center"/>
          </w:tcPr>
          <w:p w14:paraId="5BB32CEF"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03CFBE46" w14:textId="77777777" w:rsidR="00F60370" w:rsidRDefault="00000000">
            <w:pPr>
              <w:rPr>
                <w:sz w:val="18"/>
                <w:szCs w:val="18"/>
              </w:rPr>
            </w:pPr>
            <w:r>
              <w:rPr>
                <w:rFonts w:hint="eastAsia"/>
                <w:sz w:val="18"/>
                <w:szCs w:val="18"/>
              </w:rPr>
              <w:t>电源模块数量</w:t>
            </w:r>
          </w:p>
        </w:tc>
        <w:tc>
          <w:tcPr>
            <w:tcW w:w="4460" w:type="dxa"/>
            <w:tcBorders>
              <w:top w:val="single" w:sz="4" w:space="0" w:color="auto"/>
              <w:left w:val="single" w:sz="4" w:space="0" w:color="auto"/>
              <w:bottom w:val="single" w:sz="4" w:space="0" w:color="auto"/>
              <w:right w:val="single" w:sz="4" w:space="0" w:color="auto"/>
            </w:tcBorders>
            <w:vAlign w:val="center"/>
          </w:tcPr>
          <w:p w14:paraId="53C327B2" w14:textId="77777777" w:rsidR="00F60370" w:rsidRDefault="00000000">
            <w:pPr>
              <w:rPr>
                <w:sz w:val="18"/>
                <w:szCs w:val="18"/>
              </w:rPr>
            </w:pPr>
            <w:r>
              <w:rPr>
                <w:rFonts w:hint="eastAsia"/>
                <w:sz w:val="18"/>
                <w:szCs w:val="18"/>
              </w:rPr>
              <w:t>≥</w:t>
            </w:r>
            <w:r>
              <w:rPr>
                <w:sz w:val="18"/>
                <w:szCs w:val="18"/>
              </w:rPr>
              <w:t>2</w:t>
            </w:r>
          </w:p>
        </w:tc>
      </w:tr>
      <w:tr w:rsidR="00F60370" w14:paraId="2BABAEB1" w14:textId="77777777">
        <w:trPr>
          <w:trHeight w:val="64"/>
          <w:jc w:val="center"/>
        </w:trPr>
        <w:tc>
          <w:tcPr>
            <w:tcW w:w="1166" w:type="dxa"/>
            <w:tcBorders>
              <w:top w:val="single" w:sz="4" w:space="0" w:color="auto"/>
              <w:left w:val="single" w:sz="4" w:space="0" w:color="auto"/>
              <w:bottom w:val="single" w:sz="4" w:space="0" w:color="auto"/>
              <w:right w:val="single" w:sz="4" w:space="0" w:color="auto"/>
            </w:tcBorders>
            <w:vAlign w:val="center"/>
          </w:tcPr>
          <w:p w14:paraId="46E5F93A" w14:textId="77777777" w:rsidR="00F60370" w:rsidRDefault="00000000">
            <w:pPr>
              <w:jc w:val="center"/>
              <w:rPr>
                <w:sz w:val="18"/>
                <w:szCs w:val="18"/>
              </w:rPr>
            </w:pPr>
            <w:r>
              <w:rPr>
                <w:rFonts w:hint="eastAsia"/>
                <w:sz w:val="18"/>
                <w:szCs w:val="18"/>
              </w:rPr>
              <w:t>30</w:t>
            </w:r>
          </w:p>
        </w:tc>
        <w:tc>
          <w:tcPr>
            <w:tcW w:w="1230" w:type="dxa"/>
            <w:vMerge/>
            <w:tcBorders>
              <w:top w:val="nil"/>
              <w:left w:val="single" w:sz="4" w:space="0" w:color="auto"/>
              <w:bottom w:val="single" w:sz="4" w:space="0" w:color="auto"/>
              <w:right w:val="single" w:sz="4" w:space="0" w:color="auto"/>
            </w:tcBorders>
            <w:vAlign w:val="center"/>
          </w:tcPr>
          <w:p w14:paraId="7F96F4F8"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5D40BDA9" w14:textId="77777777" w:rsidR="00F60370" w:rsidRDefault="00000000">
            <w:pPr>
              <w:rPr>
                <w:sz w:val="18"/>
                <w:szCs w:val="18"/>
              </w:rPr>
            </w:pPr>
            <w:r>
              <w:rPr>
                <w:rFonts w:hint="eastAsia"/>
                <w:sz w:val="18"/>
                <w:szCs w:val="18"/>
              </w:rPr>
              <w:t>电源功率</w:t>
            </w:r>
          </w:p>
        </w:tc>
        <w:tc>
          <w:tcPr>
            <w:tcW w:w="4460" w:type="dxa"/>
            <w:tcBorders>
              <w:top w:val="single" w:sz="4" w:space="0" w:color="auto"/>
              <w:left w:val="single" w:sz="4" w:space="0" w:color="auto"/>
              <w:bottom w:val="single" w:sz="4" w:space="0" w:color="auto"/>
              <w:right w:val="single" w:sz="4" w:space="0" w:color="auto"/>
            </w:tcBorders>
            <w:vAlign w:val="center"/>
          </w:tcPr>
          <w:p w14:paraId="17B8E812" w14:textId="77777777" w:rsidR="00F60370" w:rsidRDefault="00000000">
            <w:pPr>
              <w:rPr>
                <w:sz w:val="18"/>
                <w:szCs w:val="18"/>
              </w:rPr>
            </w:pPr>
            <w:r>
              <w:rPr>
                <w:rFonts w:hint="eastAsia"/>
                <w:sz w:val="18"/>
                <w:szCs w:val="18"/>
              </w:rPr>
              <w:t>服务器最大功耗不应超过电源额定功率</w:t>
            </w:r>
          </w:p>
        </w:tc>
      </w:tr>
      <w:tr w:rsidR="00F60370" w14:paraId="11F42CA6" w14:textId="77777777">
        <w:trPr>
          <w:trHeight w:val="50"/>
          <w:jc w:val="center"/>
        </w:trPr>
        <w:tc>
          <w:tcPr>
            <w:tcW w:w="1166" w:type="dxa"/>
            <w:tcBorders>
              <w:top w:val="single" w:sz="4" w:space="0" w:color="auto"/>
              <w:left w:val="single" w:sz="4" w:space="0" w:color="auto"/>
              <w:bottom w:val="single" w:sz="4" w:space="0" w:color="auto"/>
              <w:right w:val="single" w:sz="4" w:space="0" w:color="auto"/>
            </w:tcBorders>
            <w:vAlign w:val="center"/>
          </w:tcPr>
          <w:p w14:paraId="74597FF5" w14:textId="77777777" w:rsidR="00F60370" w:rsidRDefault="00000000">
            <w:pPr>
              <w:jc w:val="center"/>
              <w:rPr>
                <w:sz w:val="18"/>
                <w:szCs w:val="18"/>
              </w:rPr>
            </w:pPr>
            <w:r>
              <w:rPr>
                <w:rFonts w:hint="eastAsia"/>
                <w:sz w:val="18"/>
                <w:szCs w:val="18"/>
              </w:rPr>
              <w:t>31</w:t>
            </w:r>
          </w:p>
        </w:tc>
        <w:tc>
          <w:tcPr>
            <w:tcW w:w="1230" w:type="dxa"/>
            <w:vMerge/>
            <w:tcBorders>
              <w:top w:val="nil"/>
              <w:left w:val="single" w:sz="4" w:space="0" w:color="auto"/>
              <w:bottom w:val="single" w:sz="4" w:space="0" w:color="auto"/>
              <w:right w:val="single" w:sz="4" w:space="0" w:color="auto"/>
            </w:tcBorders>
            <w:vAlign w:val="center"/>
          </w:tcPr>
          <w:p w14:paraId="288EDB08"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0B7593A8" w14:textId="77777777" w:rsidR="00F60370" w:rsidRDefault="00000000">
            <w:pPr>
              <w:rPr>
                <w:sz w:val="18"/>
                <w:szCs w:val="18"/>
              </w:rPr>
            </w:pPr>
            <w:r>
              <w:rPr>
                <w:rFonts w:hint="eastAsia"/>
                <w:sz w:val="18"/>
                <w:szCs w:val="18"/>
              </w:rPr>
              <w:t>电源指示灯</w:t>
            </w:r>
          </w:p>
        </w:tc>
        <w:tc>
          <w:tcPr>
            <w:tcW w:w="4460" w:type="dxa"/>
            <w:tcBorders>
              <w:top w:val="single" w:sz="4" w:space="0" w:color="auto"/>
              <w:left w:val="single" w:sz="4" w:space="0" w:color="auto"/>
              <w:bottom w:val="single" w:sz="4" w:space="0" w:color="auto"/>
              <w:right w:val="single" w:sz="4" w:space="0" w:color="auto"/>
            </w:tcBorders>
            <w:vAlign w:val="center"/>
          </w:tcPr>
          <w:p w14:paraId="38AE4E07" w14:textId="77777777" w:rsidR="00F60370" w:rsidRDefault="00000000">
            <w:pPr>
              <w:rPr>
                <w:sz w:val="18"/>
                <w:szCs w:val="18"/>
              </w:rPr>
            </w:pPr>
            <w:r>
              <w:rPr>
                <w:rFonts w:hint="eastAsia"/>
                <w:sz w:val="18"/>
                <w:szCs w:val="18"/>
              </w:rPr>
              <w:t>服务器应具备电源指示灯，指示待机、工作异常等状态</w:t>
            </w:r>
          </w:p>
        </w:tc>
      </w:tr>
      <w:tr w:rsidR="00F60370" w14:paraId="6188F160" w14:textId="77777777">
        <w:trPr>
          <w:trHeight w:val="90"/>
          <w:jc w:val="center"/>
        </w:trPr>
        <w:tc>
          <w:tcPr>
            <w:tcW w:w="1166" w:type="dxa"/>
            <w:tcBorders>
              <w:top w:val="single" w:sz="4" w:space="0" w:color="auto"/>
              <w:left w:val="single" w:sz="4" w:space="0" w:color="auto"/>
              <w:bottom w:val="single" w:sz="4" w:space="0" w:color="auto"/>
              <w:right w:val="single" w:sz="4" w:space="0" w:color="auto"/>
            </w:tcBorders>
            <w:vAlign w:val="center"/>
          </w:tcPr>
          <w:p w14:paraId="5F61A86E" w14:textId="77777777" w:rsidR="00F60370" w:rsidRDefault="00000000">
            <w:pPr>
              <w:jc w:val="center"/>
              <w:rPr>
                <w:sz w:val="18"/>
                <w:szCs w:val="18"/>
              </w:rPr>
            </w:pPr>
            <w:r>
              <w:rPr>
                <w:rFonts w:hint="eastAsia"/>
                <w:sz w:val="18"/>
                <w:szCs w:val="18"/>
              </w:rPr>
              <w:t>32</w:t>
            </w:r>
          </w:p>
        </w:tc>
        <w:tc>
          <w:tcPr>
            <w:tcW w:w="1230" w:type="dxa"/>
            <w:tcBorders>
              <w:top w:val="nil"/>
              <w:left w:val="single" w:sz="4" w:space="0" w:color="auto"/>
              <w:bottom w:val="single" w:sz="4" w:space="0" w:color="auto"/>
              <w:right w:val="single" w:sz="4" w:space="0" w:color="auto"/>
            </w:tcBorders>
            <w:vAlign w:val="center"/>
          </w:tcPr>
          <w:p w14:paraId="408772C8" w14:textId="77777777" w:rsidR="00F60370" w:rsidRDefault="00000000">
            <w:pPr>
              <w:jc w:val="center"/>
              <w:rPr>
                <w:sz w:val="18"/>
                <w:szCs w:val="18"/>
              </w:rPr>
            </w:pPr>
            <w:r>
              <w:rPr>
                <w:rFonts w:hint="eastAsia"/>
                <w:sz w:val="18"/>
                <w:szCs w:val="18"/>
              </w:rPr>
              <w:t>光驱规格</w:t>
            </w:r>
          </w:p>
        </w:tc>
        <w:tc>
          <w:tcPr>
            <w:tcW w:w="1670" w:type="dxa"/>
            <w:tcBorders>
              <w:top w:val="single" w:sz="4" w:space="0" w:color="auto"/>
              <w:left w:val="single" w:sz="4" w:space="0" w:color="auto"/>
              <w:bottom w:val="single" w:sz="4" w:space="0" w:color="auto"/>
              <w:right w:val="single" w:sz="4" w:space="0" w:color="auto"/>
            </w:tcBorders>
            <w:vAlign w:val="center"/>
          </w:tcPr>
          <w:p w14:paraId="274B2EEF" w14:textId="77777777" w:rsidR="00F60370" w:rsidRDefault="00000000">
            <w:pPr>
              <w:rPr>
                <w:sz w:val="18"/>
                <w:szCs w:val="18"/>
              </w:rPr>
            </w:pPr>
            <w:r>
              <w:rPr>
                <w:rFonts w:hint="eastAsia"/>
                <w:sz w:val="18"/>
                <w:szCs w:val="18"/>
              </w:rPr>
              <w:t>光驱规格</w:t>
            </w:r>
          </w:p>
        </w:tc>
        <w:tc>
          <w:tcPr>
            <w:tcW w:w="4460" w:type="dxa"/>
            <w:tcBorders>
              <w:top w:val="single" w:sz="4" w:space="0" w:color="auto"/>
              <w:left w:val="single" w:sz="4" w:space="0" w:color="auto"/>
              <w:bottom w:val="single" w:sz="4" w:space="0" w:color="auto"/>
              <w:right w:val="single" w:sz="4" w:space="0" w:color="auto"/>
            </w:tcBorders>
            <w:vAlign w:val="center"/>
          </w:tcPr>
          <w:p w14:paraId="0A545D38" w14:textId="77777777" w:rsidR="00F60370" w:rsidRDefault="00000000">
            <w:pPr>
              <w:rPr>
                <w:sz w:val="18"/>
                <w:szCs w:val="18"/>
              </w:rPr>
            </w:pPr>
            <w:r>
              <w:rPr>
                <w:rFonts w:hint="eastAsia"/>
                <w:sz w:val="18"/>
                <w:szCs w:val="18"/>
              </w:rPr>
              <w:t>服务器应具备内置光驱</w:t>
            </w:r>
          </w:p>
        </w:tc>
      </w:tr>
      <w:tr w:rsidR="00F60370" w14:paraId="5251F72F" w14:textId="77777777">
        <w:trPr>
          <w:trHeight w:val="50"/>
          <w:jc w:val="center"/>
        </w:trPr>
        <w:tc>
          <w:tcPr>
            <w:tcW w:w="1166" w:type="dxa"/>
            <w:tcBorders>
              <w:top w:val="single" w:sz="4" w:space="0" w:color="auto"/>
              <w:left w:val="single" w:sz="4" w:space="0" w:color="auto"/>
              <w:bottom w:val="single" w:sz="4" w:space="0" w:color="auto"/>
              <w:right w:val="single" w:sz="4" w:space="0" w:color="auto"/>
            </w:tcBorders>
            <w:vAlign w:val="center"/>
          </w:tcPr>
          <w:p w14:paraId="5DA0ED61" w14:textId="77777777" w:rsidR="00F60370" w:rsidRDefault="00000000">
            <w:pPr>
              <w:jc w:val="center"/>
              <w:rPr>
                <w:sz w:val="18"/>
                <w:szCs w:val="18"/>
              </w:rPr>
            </w:pPr>
            <w:r>
              <w:rPr>
                <w:rFonts w:hint="eastAsia"/>
                <w:sz w:val="18"/>
                <w:szCs w:val="18"/>
              </w:rPr>
              <w:t>33</w:t>
            </w:r>
          </w:p>
        </w:tc>
        <w:tc>
          <w:tcPr>
            <w:tcW w:w="1230" w:type="dxa"/>
            <w:tcBorders>
              <w:top w:val="nil"/>
              <w:left w:val="single" w:sz="4" w:space="0" w:color="auto"/>
              <w:bottom w:val="single" w:sz="4" w:space="0" w:color="auto"/>
              <w:right w:val="single" w:sz="4" w:space="0" w:color="auto"/>
            </w:tcBorders>
            <w:vAlign w:val="center"/>
          </w:tcPr>
          <w:p w14:paraId="01BF8599" w14:textId="77777777" w:rsidR="00F60370" w:rsidRDefault="00000000">
            <w:pPr>
              <w:jc w:val="center"/>
              <w:rPr>
                <w:sz w:val="18"/>
                <w:szCs w:val="18"/>
              </w:rPr>
            </w:pPr>
            <w:r>
              <w:rPr>
                <w:rFonts w:hint="eastAsia"/>
                <w:sz w:val="18"/>
                <w:szCs w:val="18"/>
              </w:rPr>
              <w:t>AI</w:t>
            </w:r>
            <w:r>
              <w:rPr>
                <w:rFonts w:hint="eastAsia"/>
                <w:sz w:val="18"/>
                <w:szCs w:val="18"/>
              </w:rPr>
              <w:t>单元</w:t>
            </w:r>
          </w:p>
          <w:p w14:paraId="2B74EC84" w14:textId="77777777" w:rsidR="00F60370" w:rsidRDefault="00000000">
            <w:pPr>
              <w:jc w:val="center"/>
              <w:rPr>
                <w:sz w:val="18"/>
                <w:szCs w:val="18"/>
              </w:rPr>
            </w:pPr>
            <w:r>
              <w:rPr>
                <w:rFonts w:hint="eastAsia"/>
                <w:sz w:val="18"/>
                <w:szCs w:val="18"/>
              </w:rPr>
              <w:t>规格</w:t>
            </w:r>
          </w:p>
        </w:tc>
        <w:tc>
          <w:tcPr>
            <w:tcW w:w="1670" w:type="dxa"/>
            <w:tcBorders>
              <w:top w:val="single" w:sz="4" w:space="0" w:color="auto"/>
              <w:left w:val="single" w:sz="4" w:space="0" w:color="auto"/>
              <w:bottom w:val="single" w:sz="4" w:space="0" w:color="auto"/>
              <w:right w:val="single" w:sz="4" w:space="0" w:color="auto"/>
            </w:tcBorders>
            <w:vAlign w:val="center"/>
          </w:tcPr>
          <w:p w14:paraId="3FA244B2" w14:textId="77777777" w:rsidR="00F60370" w:rsidRDefault="00000000">
            <w:pPr>
              <w:rPr>
                <w:sz w:val="18"/>
                <w:szCs w:val="18"/>
              </w:rPr>
            </w:pPr>
            <w:r>
              <w:rPr>
                <w:rFonts w:hint="eastAsia"/>
                <w:sz w:val="18"/>
                <w:szCs w:val="18"/>
              </w:rPr>
              <w:t>AI</w:t>
            </w:r>
            <w:r>
              <w:rPr>
                <w:rFonts w:hint="eastAsia"/>
                <w:sz w:val="18"/>
                <w:szCs w:val="18"/>
              </w:rPr>
              <w:t>单元厂商</w:t>
            </w:r>
          </w:p>
        </w:tc>
        <w:tc>
          <w:tcPr>
            <w:tcW w:w="4460" w:type="dxa"/>
            <w:tcBorders>
              <w:top w:val="single" w:sz="4" w:space="0" w:color="auto"/>
              <w:left w:val="single" w:sz="4" w:space="0" w:color="auto"/>
              <w:bottom w:val="single" w:sz="4" w:space="0" w:color="auto"/>
              <w:right w:val="single" w:sz="4" w:space="0" w:color="auto"/>
            </w:tcBorders>
            <w:vAlign w:val="center"/>
          </w:tcPr>
          <w:p w14:paraId="4F3228BF" w14:textId="77777777" w:rsidR="00F60370" w:rsidRDefault="00000000">
            <w:pPr>
              <w:rPr>
                <w:sz w:val="18"/>
                <w:szCs w:val="18"/>
              </w:rPr>
            </w:pPr>
            <w:r>
              <w:rPr>
                <w:rFonts w:hint="eastAsia"/>
                <w:sz w:val="18"/>
                <w:szCs w:val="18"/>
              </w:rPr>
              <w:t>CPU</w:t>
            </w:r>
            <w:r>
              <w:rPr>
                <w:rFonts w:hint="eastAsia"/>
                <w:sz w:val="18"/>
                <w:szCs w:val="18"/>
              </w:rPr>
              <w:t>、</w:t>
            </w:r>
            <w:r>
              <w:rPr>
                <w:rFonts w:hint="eastAsia"/>
                <w:sz w:val="18"/>
                <w:szCs w:val="18"/>
              </w:rPr>
              <w:t>NPU/GPU</w:t>
            </w:r>
            <w:r>
              <w:rPr>
                <w:rFonts w:hint="eastAsia"/>
                <w:sz w:val="18"/>
                <w:szCs w:val="18"/>
              </w:rPr>
              <w:t>计算单元为同厂商产品</w:t>
            </w:r>
          </w:p>
        </w:tc>
      </w:tr>
      <w:tr w:rsidR="00F60370" w14:paraId="1D1AC02F" w14:textId="77777777">
        <w:trPr>
          <w:trHeight w:val="724"/>
          <w:jc w:val="center"/>
        </w:trPr>
        <w:tc>
          <w:tcPr>
            <w:tcW w:w="1166" w:type="dxa"/>
            <w:tcBorders>
              <w:top w:val="single" w:sz="4" w:space="0" w:color="auto"/>
              <w:left w:val="single" w:sz="4" w:space="0" w:color="auto"/>
              <w:bottom w:val="single" w:sz="4" w:space="0" w:color="auto"/>
              <w:right w:val="single" w:sz="4" w:space="0" w:color="auto"/>
            </w:tcBorders>
            <w:vAlign w:val="center"/>
          </w:tcPr>
          <w:p w14:paraId="2D84B113" w14:textId="77777777" w:rsidR="00F60370" w:rsidRDefault="00000000">
            <w:pPr>
              <w:jc w:val="center"/>
              <w:rPr>
                <w:sz w:val="18"/>
                <w:szCs w:val="18"/>
              </w:rPr>
            </w:pPr>
            <w:r>
              <w:rPr>
                <w:rFonts w:hint="eastAsia"/>
                <w:sz w:val="18"/>
                <w:szCs w:val="18"/>
              </w:rPr>
              <w:lastRenderedPageBreak/>
              <w:t>34</w:t>
            </w:r>
          </w:p>
        </w:tc>
        <w:tc>
          <w:tcPr>
            <w:tcW w:w="1230" w:type="dxa"/>
            <w:vMerge w:val="restart"/>
            <w:tcBorders>
              <w:top w:val="nil"/>
              <w:left w:val="single" w:sz="4" w:space="0" w:color="auto"/>
              <w:right w:val="single" w:sz="4" w:space="0" w:color="auto"/>
            </w:tcBorders>
            <w:vAlign w:val="center"/>
          </w:tcPr>
          <w:p w14:paraId="5689E810" w14:textId="77777777" w:rsidR="00F60370" w:rsidRDefault="00000000">
            <w:pPr>
              <w:jc w:val="center"/>
              <w:rPr>
                <w:sz w:val="18"/>
                <w:szCs w:val="18"/>
              </w:rPr>
            </w:pPr>
            <w:r>
              <w:rPr>
                <w:rFonts w:hint="eastAsia"/>
                <w:sz w:val="18"/>
                <w:szCs w:val="18"/>
              </w:rPr>
              <w:t>整机规格</w:t>
            </w:r>
          </w:p>
        </w:tc>
        <w:tc>
          <w:tcPr>
            <w:tcW w:w="1670" w:type="dxa"/>
            <w:tcBorders>
              <w:top w:val="single" w:sz="4" w:space="0" w:color="auto"/>
              <w:left w:val="single" w:sz="4" w:space="0" w:color="auto"/>
              <w:bottom w:val="single" w:sz="4" w:space="0" w:color="auto"/>
              <w:right w:val="single" w:sz="4" w:space="0" w:color="auto"/>
            </w:tcBorders>
            <w:vAlign w:val="center"/>
          </w:tcPr>
          <w:p w14:paraId="03989691" w14:textId="77777777" w:rsidR="00F60370" w:rsidRDefault="00000000">
            <w:pPr>
              <w:rPr>
                <w:sz w:val="18"/>
                <w:szCs w:val="18"/>
              </w:rPr>
            </w:pPr>
            <w:r>
              <w:rPr>
                <w:rFonts w:hint="eastAsia"/>
                <w:sz w:val="18"/>
                <w:szCs w:val="18"/>
              </w:rPr>
              <w:t>外观和结构</w:t>
            </w:r>
          </w:p>
        </w:tc>
        <w:tc>
          <w:tcPr>
            <w:tcW w:w="4460" w:type="dxa"/>
            <w:tcBorders>
              <w:top w:val="single" w:sz="4" w:space="0" w:color="auto"/>
              <w:left w:val="single" w:sz="4" w:space="0" w:color="auto"/>
              <w:bottom w:val="single" w:sz="4" w:space="0" w:color="auto"/>
              <w:right w:val="single" w:sz="4" w:space="0" w:color="auto"/>
            </w:tcBorders>
            <w:vAlign w:val="center"/>
          </w:tcPr>
          <w:p w14:paraId="0FD4E99B" w14:textId="77777777" w:rsidR="00F60370" w:rsidRDefault="00000000">
            <w:pPr>
              <w:rPr>
                <w:sz w:val="18"/>
                <w:szCs w:val="18"/>
              </w:rPr>
            </w:pPr>
            <w:r>
              <w:rPr>
                <w:sz w:val="18"/>
                <w:szCs w:val="18"/>
              </w:rPr>
              <w:t>1.</w:t>
            </w:r>
            <w:r>
              <w:rPr>
                <w:rFonts w:hint="eastAsia"/>
                <w:sz w:val="18"/>
                <w:szCs w:val="18"/>
              </w:rPr>
              <w:t>产品表面不应有明显的凹痕、划伤、裂缝、变形和污染等。表面涂层均匀，不应起泡、龟裂、脱落和磨损，金属零部件无锈蚀及其它机械损伤；</w:t>
            </w:r>
          </w:p>
          <w:p w14:paraId="7612AA3C" w14:textId="77777777" w:rsidR="00F60370" w:rsidRDefault="00000000">
            <w:pPr>
              <w:rPr>
                <w:sz w:val="18"/>
                <w:szCs w:val="18"/>
              </w:rPr>
            </w:pPr>
            <w:r>
              <w:rPr>
                <w:sz w:val="18"/>
                <w:szCs w:val="18"/>
              </w:rPr>
              <w:t>2.</w:t>
            </w:r>
            <w:r>
              <w:rPr>
                <w:rFonts w:hint="eastAsia"/>
                <w:sz w:val="18"/>
                <w:szCs w:val="18"/>
              </w:rPr>
              <w:t>产品表面说明功能的文字、符号和标志应清晰、端正且牢固；</w:t>
            </w:r>
          </w:p>
          <w:p w14:paraId="4519B236" w14:textId="77777777" w:rsidR="00F60370" w:rsidRDefault="00000000">
            <w:pPr>
              <w:rPr>
                <w:sz w:val="18"/>
                <w:szCs w:val="18"/>
              </w:rPr>
            </w:pPr>
            <w:r>
              <w:rPr>
                <w:sz w:val="18"/>
                <w:szCs w:val="18"/>
              </w:rPr>
              <w:t>3.</w:t>
            </w:r>
            <w:r>
              <w:rPr>
                <w:rFonts w:hint="eastAsia"/>
                <w:sz w:val="18"/>
                <w:szCs w:val="18"/>
              </w:rPr>
              <w:t>应在服务器的显著位置提供运行状态的指示功能，并由厂商在随机文件中明确具体含义；</w:t>
            </w:r>
          </w:p>
          <w:p w14:paraId="05D6A98C" w14:textId="77777777" w:rsidR="00F60370" w:rsidRDefault="00000000">
            <w:pPr>
              <w:rPr>
                <w:sz w:val="18"/>
                <w:szCs w:val="18"/>
              </w:rPr>
            </w:pPr>
            <w:r>
              <w:rPr>
                <w:sz w:val="18"/>
                <w:szCs w:val="18"/>
              </w:rPr>
              <w:t>4.</w:t>
            </w:r>
            <w:r>
              <w:rPr>
                <w:rFonts w:hint="eastAsia"/>
                <w:sz w:val="18"/>
                <w:szCs w:val="18"/>
              </w:rPr>
              <w:t>机架、机箱的尺寸应符合通用机柜的安装要求，插入总线插座的电路板接口外形尺寸应符合有关总线标准的规定，将机箱固定在机柜上，机箱底面最大下垂变形不得干涉相邻机体；</w:t>
            </w:r>
            <w:r>
              <w:rPr>
                <w:rFonts w:hint="eastAsia"/>
                <w:sz w:val="18"/>
                <w:szCs w:val="18"/>
              </w:rPr>
              <w:t xml:space="preserve"> </w:t>
            </w:r>
          </w:p>
          <w:p w14:paraId="173310DE" w14:textId="77777777" w:rsidR="00F60370" w:rsidRDefault="00000000">
            <w:pPr>
              <w:rPr>
                <w:sz w:val="18"/>
                <w:szCs w:val="18"/>
              </w:rPr>
            </w:pPr>
            <w:r>
              <w:rPr>
                <w:sz w:val="18"/>
                <w:szCs w:val="18"/>
              </w:rPr>
              <w:t>5.</w:t>
            </w:r>
            <w:r>
              <w:rPr>
                <w:rFonts w:hint="eastAsia"/>
                <w:sz w:val="18"/>
                <w:szCs w:val="18"/>
              </w:rPr>
              <w:t>服务器尺寸具体要求由厂商在随机文件中明确；</w:t>
            </w:r>
            <w:r>
              <w:rPr>
                <w:rFonts w:hint="eastAsia"/>
                <w:sz w:val="18"/>
                <w:szCs w:val="18"/>
              </w:rPr>
              <w:t xml:space="preserve"> </w:t>
            </w:r>
          </w:p>
        </w:tc>
      </w:tr>
      <w:tr w:rsidR="00F60370" w14:paraId="1C66DE2F" w14:textId="77777777">
        <w:trPr>
          <w:trHeight w:val="1017"/>
          <w:jc w:val="center"/>
        </w:trPr>
        <w:tc>
          <w:tcPr>
            <w:tcW w:w="1166" w:type="dxa"/>
            <w:tcBorders>
              <w:top w:val="single" w:sz="4" w:space="0" w:color="auto"/>
              <w:left w:val="single" w:sz="4" w:space="0" w:color="auto"/>
              <w:bottom w:val="single" w:sz="4" w:space="0" w:color="auto"/>
              <w:right w:val="single" w:sz="4" w:space="0" w:color="auto"/>
            </w:tcBorders>
            <w:vAlign w:val="center"/>
          </w:tcPr>
          <w:p w14:paraId="264B9302" w14:textId="77777777" w:rsidR="00F60370" w:rsidRDefault="00000000">
            <w:pPr>
              <w:jc w:val="center"/>
              <w:rPr>
                <w:sz w:val="18"/>
                <w:szCs w:val="18"/>
              </w:rPr>
            </w:pPr>
            <w:r>
              <w:rPr>
                <w:rFonts w:hint="eastAsia"/>
                <w:sz w:val="18"/>
                <w:szCs w:val="18"/>
              </w:rPr>
              <w:t>35</w:t>
            </w:r>
          </w:p>
        </w:tc>
        <w:tc>
          <w:tcPr>
            <w:tcW w:w="1230" w:type="dxa"/>
            <w:vMerge/>
            <w:tcBorders>
              <w:left w:val="single" w:sz="4" w:space="0" w:color="auto"/>
              <w:right w:val="single" w:sz="4" w:space="0" w:color="auto"/>
            </w:tcBorders>
            <w:vAlign w:val="center"/>
          </w:tcPr>
          <w:p w14:paraId="3C537597"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68D2EEBB" w14:textId="77777777" w:rsidR="00F60370" w:rsidRDefault="00000000">
            <w:pPr>
              <w:rPr>
                <w:sz w:val="18"/>
                <w:szCs w:val="18"/>
              </w:rPr>
            </w:pPr>
            <w:r>
              <w:rPr>
                <w:rFonts w:hint="eastAsia"/>
                <w:sz w:val="18"/>
                <w:szCs w:val="18"/>
              </w:rPr>
              <w:t>尺寸（高×宽×深）</w:t>
            </w:r>
          </w:p>
        </w:tc>
        <w:tc>
          <w:tcPr>
            <w:tcW w:w="4460" w:type="dxa"/>
            <w:tcBorders>
              <w:top w:val="single" w:sz="4" w:space="0" w:color="auto"/>
              <w:left w:val="single" w:sz="4" w:space="0" w:color="auto"/>
              <w:bottom w:val="single" w:sz="4" w:space="0" w:color="auto"/>
              <w:right w:val="single" w:sz="4" w:space="0" w:color="auto"/>
            </w:tcBorders>
            <w:vAlign w:val="center"/>
          </w:tcPr>
          <w:p w14:paraId="7F1D63B5" w14:textId="77777777" w:rsidR="00F60370" w:rsidRDefault="00000000">
            <w:pPr>
              <w:rPr>
                <w:sz w:val="18"/>
                <w:szCs w:val="18"/>
              </w:rPr>
            </w:pPr>
            <w:r>
              <w:rPr>
                <w:rFonts w:hint="eastAsia"/>
                <w:sz w:val="18"/>
                <w:szCs w:val="18"/>
              </w:rPr>
              <w:t>厂商应明确产品尺寸。</w:t>
            </w:r>
          </w:p>
          <w:p w14:paraId="2587068D" w14:textId="77777777" w:rsidR="00F60370" w:rsidRDefault="00000000">
            <w:pPr>
              <w:rPr>
                <w:sz w:val="18"/>
                <w:szCs w:val="18"/>
              </w:rPr>
            </w:pPr>
            <w:r>
              <w:rPr>
                <w:rFonts w:hint="eastAsia"/>
                <w:sz w:val="18"/>
                <w:szCs w:val="18"/>
              </w:rPr>
              <w:t>设计应遵循标准化、系列化的要求。机箱的内部结构应符合通用部件的安装需要；</w:t>
            </w:r>
          </w:p>
          <w:p w14:paraId="481302FF" w14:textId="77777777" w:rsidR="00F60370" w:rsidRDefault="00000000">
            <w:pPr>
              <w:rPr>
                <w:sz w:val="18"/>
                <w:szCs w:val="18"/>
              </w:rPr>
            </w:pPr>
            <w:r>
              <w:rPr>
                <w:rFonts w:hint="eastAsia"/>
                <w:sz w:val="18"/>
                <w:szCs w:val="18"/>
              </w:rPr>
              <w:t>服务器的零部件应紧固无松动，可插拔部件应可靠连接，开关、按钮和其它控制部件应灵活可靠，布局应方便使用</w:t>
            </w:r>
          </w:p>
        </w:tc>
      </w:tr>
      <w:tr w:rsidR="00F60370" w14:paraId="1F31BC59"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316679FB" w14:textId="77777777" w:rsidR="00F60370" w:rsidRDefault="00000000">
            <w:pPr>
              <w:jc w:val="center"/>
              <w:rPr>
                <w:sz w:val="18"/>
                <w:szCs w:val="18"/>
              </w:rPr>
            </w:pPr>
            <w:r>
              <w:rPr>
                <w:rFonts w:hint="eastAsia"/>
                <w:sz w:val="18"/>
                <w:szCs w:val="18"/>
              </w:rPr>
              <w:t>36</w:t>
            </w:r>
          </w:p>
        </w:tc>
        <w:tc>
          <w:tcPr>
            <w:tcW w:w="1230" w:type="dxa"/>
            <w:vMerge/>
            <w:tcBorders>
              <w:left w:val="single" w:sz="4" w:space="0" w:color="auto"/>
              <w:right w:val="single" w:sz="4" w:space="0" w:color="auto"/>
            </w:tcBorders>
            <w:vAlign w:val="center"/>
          </w:tcPr>
          <w:p w14:paraId="436261E8"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3052E550" w14:textId="77777777" w:rsidR="00F60370" w:rsidRDefault="00000000">
            <w:pPr>
              <w:rPr>
                <w:sz w:val="18"/>
                <w:szCs w:val="18"/>
              </w:rPr>
            </w:pPr>
            <w:r>
              <w:rPr>
                <w:rFonts w:hint="eastAsia"/>
                <w:sz w:val="18"/>
                <w:szCs w:val="18"/>
              </w:rPr>
              <w:t>服务器导轨</w:t>
            </w:r>
          </w:p>
        </w:tc>
        <w:tc>
          <w:tcPr>
            <w:tcW w:w="4460" w:type="dxa"/>
            <w:tcBorders>
              <w:top w:val="single" w:sz="4" w:space="0" w:color="auto"/>
              <w:left w:val="single" w:sz="4" w:space="0" w:color="auto"/>
              <w:bottom w:val="single" w:sz="4" w:space="0" w:color="auto"/>
              <w:right w:val="single" w:sz="4" w:space="0" w:color="auto"/>
            </w:tcBorders>
            <w:vAlign w:val="center"/>
          </w:tcPr>
          <w:p w14:paraId="7733F458" w14:textId="77777777" w:rsidR="00F60370" w:rsidRDefault="00000000">
            <w:pPr>
              <w:rPr>
                <w:sz w:val="18"/>
                <w:szCs w:val="18"/>
              </w:rPr>
            </w:pPr>
            <w:r>
              <w:rPr>
                <w:rFonts w:hint="eastAsia"/>
                <w:sz w:val="18"/>
                <w:szCs w:val="18"/>
              </w:rPr>
              <w:t>应配置导轨</w:t>
            </w:r>
          </w:p>
        </w:tc>
      </w:tr>
      <w:tr w:rsidR="00F60370" w14:paraId="63901254" w14:textId="77777777">
        <w:trPr>
          <w:jc w:val="center"/>
        </w:trPr>
        <w:tc>
          <w:tcPr>
            <w:tcW w:w="1166" w:type="dxa"/>
            <w:tcBorders>
              <w:top w:val="single" w:sz="4" w:space="0" w:color="auto"/>
              <w:left w:val="single" w:sz="4" w:space="0" w:color="auto"/>
              <w:bottom w:val="single" w:sz="4" w:space="0" w:color="auto"/>
              <w:right w:val="single" w:sz="4" w:space="0" w:color="auto"/>
            </w:tcBorders>
            <w:vAlign w:val="center"/>
          </w:tcPr>
          <w:p w14:paraId="521356DB" w14:textId="77777777" w:rsidR="00F60370" w:rsidRDefault="00000000">
            <w:pPr>
              <w:jc w:val="center"/>
              <w:rPr>
                <w:sz w:val="18"/>
                <w:szCs w:val="18"/>
              </w:rPr>
            </w:pPr>
            <w:r>
              <w:rPr>
                <w:rFonts w:hint="eastAsia"/>
                <w:sz w:val="18"/>
                <w:szCs w:val="18"/>
              </w:rPr>
              <w:t>37</w:t>
            </w:r>
          </w:p>
        </w:tc>
        <w:tc>
          <w:tcPr>
            <w:tcW w:w="1230" w:type="dxa"/>
            <w:vMerge/>
            <w:tcBorders>
              <w:left w:val="single" w:sz="4" w:space="0" w:color="auto"/>
              <w:bottom w:val="single" w:sz="4" w:space="0" w:color="auto"/>
              <w:right w:val="single" w:sz="4" w:space="0" w:color="auto"/>
            </w:tcBorders>
            <w:vAlign w:val="center"/>
          </w:tcPr>
          <w:p w14:paraId="4AF7F60F" w14:textId="77777777" w:rsidR="00F60370" w:rsidRDefault="00F60370">
            <w:pPr>
              <w:jc w:val="center"/>
              <w:rPr>
                <w:sz w:val="18"/>
                <w:szCs w:val="18"/>
              </w:rPr>
            </w:pPr>
          </w:p>
        </w:tc>
        <w:tc>
          <w:tcPr>
            <w:tcW w:w="1670" w:type="dxa"/>
            <w:tcBorders>
              <w:top w:val="single" w:sz="4" w:space="0" w:color="auto"/>
              <w:left w:val="single" w:sz="4" w:space="0" w:color="auto"/>
              <w:bottom w:val="single" w:sz="4" w:space="0" w:color="auto"/>
              <w:right w:val="single" w:sz="4" w:space="0" w:color="auto"/>
            </w:tcBorders>
            <w:vAlign w:val="center"/>
          </w:tcPr>
          <w:p w14:paraId="25A789DF" w14:textId="77777777" w:rsidR="00F60370" w:rsidRDefault="00000000">
            <w:pPr>
              <w:rPr>
                <w:sz w:val="18"/>
                <w:szCs w:val="18"/>
              </w:rPr>
            </w:pPr>
            <w:r>
              <w:rPr>
                <w:rFonts w:hint="eastAsia"/>
                <w:sz w:val="18"/>
                <w:szCs w:val="18"/>
              </w:rPr>
              <w:t>环境适应性</w:t>
            </w:r>
          </w:p>
        </w:tc>
        <w:tc>
          <w:tcPr>
            <w:tcW w:w="4460" w:type="dxa"/>
            <w:tcBorders>
              <w:top w:val="single" w:sz="4" w:space="0" w:color="auto"/>
              <w:left w:val="single" w:sz="4" w:space="0" w:color="auto"/>
              <w:bottom w:val="single" w:sz="4" w:space="0" w:color="auto"/>
              <w:right w:val="single" w:sz="4" w:space="0" w:color="auto"/>
            </w:tcBorders>
            <w:vAlign w:val="center"/>
          </w:tcPr>
          <w:p w14:paraId="2761037C" w14:textId="77777777" w:rsidR="00F60370" w:rsidRDefault="00000000">
            <w:pPr>
              <w:rPr>
                <w:sz w:val="18"/>
                <w:szCs w:val="18"/>
              </w:rPr>
            </w:pPr>
            <w:r>
              <w:rPr>
                <w:rFonts w:hint="eastAsia"/>
                <w:sz w:val="18"/>
                <w:szCs w:val="18"/>
              </w:rPr>
              <w:t>气候环境适应性应符合</w:t>
            </w:r>
            <w:r>
              <w:rPr>
                <w:rFonts w:hint="eastAsia"/>
                <w:sz w:val="18"/>
                <w:szCs w:val="18"/>
              </w:rPr>
              <w:t>GB/T 9813.3</w:t>
            </w:r>
            <w:r>
              <w:rPr>
                <w:rFonts w:hint="eastAsia"/>
                <w:sz w:val="18"/>
                <w:szCs w:val="18"/>
              </w:rPr>
              <w:t>的有关规定，工作温度</w:t>
            </w:r>
            <w:r>
              <w:rPr>
                <w:rFonts w:hint="eastAsia"/>
                <w:sz w:val="18"/>
                <w:szCs w:val="18"/>
              </w:rPr>
              <w:t>10</w:t>
            </w:r>
            <w:r>
              <w:rPr>
                <w:rFonts w:hint="eastAsia"/>
                <w:sz w:val="18"/>
                <w:szCs w:val="18"/>
              </w:rPr>
              <w:t>～</w:t>
            </w:r>
            <w:r>
              <w:rPr>
                <w:rFonts w:hint="eastAsia"/>
                <w:sz w:val="18"/>
                <w:szCs w:val="18"/>
              </w:rPr>
              <w:t>35</w:t>
            </w:r>
            <w:r>
              <w:rPr>
                <w:rFonts w:hint="eastAsia"/>
                <w:sz w:val="18"/>
                <w:szCs w:val="18"/>
              </w:rPr>
              <w:t>℃，贮存运输温度</w:t>
            </w:r>
            <w:r>
              <w:rPr>
                <w:rFonts w:hint="eastAsia"/>
                <w:sz w:val="18"/>
                <w:szCs w:val="18"/>
              </w:rPr>
              <w:t>-40</w:t>
            </w:r>
            <w:r>
              <w:rPr>
                <w:rFonts w:hint="eastAsia"/>
                <w:sz w:val="18"/>
                <w:szCs w:val="18"/>
              </w:rPr>
              <w:t>～</w:t>
            </w:r>
            <w:r>
              <w:rPr>
                <w:rFonts w:hint="eastAsia"/>
                <w:sz w:val="18"/>
                <w:szCs w:val="18"/>
              </w:rPr>
              <w:t>55</w:t>
            </w:r>
            <w:r>
              <w:rPr>
                <w:rFonts w:hint="eastAsia"/>
                <w:sz w:val="18"/>
                <w:szCs w:val="18"/>
              </w:rPr>
              <w:t>℃；工作相对湿度</w:t>
            </w:r>
            <w:r>
              <w:rPr>
                <w:rFonts w:hint="eastAsia"/>
                <w:sz w:val="18"/>
                <w:szCs w:val="18"/>
              </w:rPr>
              <w:t>35%</w:t>
            </w:r>
            <w:r>
              <w:rPr>
                <w:rFonts w:hint="eastAsia"/>
                <w:sz w:val="18"/>
                <w:szCs w:val="18"/>
              </w:rPr>
              <w:t>～</w:t>
            </w:r>
            <w:r>
              <w:rPr>
                <w:rFonts w:hint="eastAsia"/>
                <w:sz w:val="18"/>
                <w:szCs w:val="18"/>
              </w:rPr>
              <w:t>80%</w:t>
            </w:r>
            <w:r>
              <w:rPr>
                <w:rFonts w:hint="eastAsia"/>
                <w:sz w:val="18"/>
                <w:szCs w:val="18"/>
              </w:rPr>
              <w:t>，贮存运输相对湿度</w:t>
            </w:r>
            <w:r>
              <w:rPr>
                <w:rFonts w:hint="eastAsia"/>
                <w:sz w:val="18"/>
                <w:szCs w:val="18"/>
              </w:rPr>
              <w:t>20</w:t>
            </w:r>
            <w:r>
              <w:rPr>
                <w:rFonts w:hint="eastAsia"/>
                <w:sz w:val="18"/>
                <w:szCs w:val="18"/>
              </w:rPr>
              <w:t>％～</w:t>
            </w:r>
            <w:r>
              <w:rPr>
                <w:rFonts w:hint="eastAsia"/>
                <w:sz w:val="18"/>
                <w:szCs w:val="18"/>
              </w:rPr>
              <w:t>93%</w:t>
            </w:r>
            <w:r>
              <w:rPr>
                <w:rFonts w:hint="eastAsia"/>
                <w:sz w:val="18"/>
                <w:szCs w:val="18"/>
              </w:rPr>
              <w:t>（</w:t>
            </w:r>
            <w:r>
              <w:rPr>
                <w:rFonts w:hint="eastAsia"/>
                <w:sz w:val="18"/>
                <w:szCs w:val="18"/>
              </w:rPr>
              <w:t>40</w:t>
            </w:r>
            <w:r>
              <w:rPr>
                <w:rFonts w:hint="eastAsia"/>
                <w:sz w:val="18"/>
                <w:szCs w:val="18"/>
              </w:rPr>
              <w:t>℃）；大气压</w:t>
            </w:r>
            <w:r>
              <w:rPr>
                <w:rFonts w:hint="eastAsia"/>
                <w:sz w:val="18"/>
                <w:szCs w:val="18"/>
              </w:rPr>
              <w:t>86</w:t>
            </w:r>
            <w:r>
              <w:rPr>
                <w:rFonts w:hint="eastAsia"/>
                <w:sz w:val="18"/>
                <w:szCs w:val="18"/>
              </w:rPr>
              <w:t>～</w:t>
            </w:r>
            <w:r>
              <w:rPr>
                <w:rFonts w:hint="eastAsia"/>
                <w:sz w:val="18"/>
                <w:szCs w:val="18"/>
              </w:rPr>
              <w:t>106kPa</w:t>
            </w:r>
            <w:r>
              <w:rPr>
                <w:rFonts w:hint="eastAsia"/>
                <w:sz w:val="18"/>
                <w:szCs w:val="18"/>
              </w:rPr>
              <w:t>；工作环境温度宜为</w:t>
            </w:r>
            <w:r>
              <w:rPr>
                <w:rFonts w:hint="eastAsia"/>
                <w:sz w:val="18"/>
                <w:szCs w:val="18"/>
              </w:rPr>
              <w:t>0</w:t>
            </w:r>
            <w:r>
              <w:rPr>
                <w:rFonts w:hint="eastAsia"/>
                <w:sz w:val="18"/>
                <w:szCs w:val="18"/>
              </w:rPr>
              <w:t>～</w:t>
            </w:r>
            <w:r>
              <w:rPr>
                <w:sz w:val="18"/>
                <w:szCs w:val="18"/>
              </w:rPr>
              <w:t>3</w:t>
            </w:r>
            <w:r>
              <w:rPr>
                <w:rFonts w:hint="eastAsia"/>
                <w:sz w:val="18"/>
                <w:szCs w:val="18"/>
              </w:rPr>
              <w:t>5</w:t>
            </w:r>
            <w:r>
              <w:rPr>
                <w:rFonts w:hint="eastAsia"/>
                <w:sz w:val="18"/>
                <w:szCs w:val="18"/>
              </w:rPr>
              <w:t>℃，短期工作可承受环境温度宜为</w:t>
            </w:r>
            <w:r>
              <w:rPr>
                <w:rFonts w:hint="eastAsia"/>
                <w:sz w:val="18"/>
                <w:szCs w:val="18"/>
              </w:rPr>
              <w:t>-5</w:t>
            </w:r>
            <w:r>
              <w:rPr>
                <w:rFonts w:hint="eastAsia"/>
                <w:sz w:val="18"/>
                <w:szCs w:val="18"/>
              </w:rPr>
              <w:t>～</w:t>
            </w:r>
            <w:r>
              <w:rPr>
                <w:rFonts w:hint="eastAsia"/>
                <w:sz w:val="18"/>
                <w:szCs w:val="18"/>
              </w:rPr>
              <w:t>55</w:t>
            </w:r>
            <w:r>
              <w:rPr>
                <w:rFonts w:hint="eastAsia"/>
                <w:sz w:val="18"/>
                <w:szCs w:val="18"/>
              </w:rPr>
              <w:t>℃，液冷服务器贮存运输温度宜为</w:t>
            </w:r>
            <w:r>
              <w:rPr>
                <w:rFonts w:hint="eastAsia"/>
                <w:sz w:val="18"/>
                <w:szCs w:val="18"/>
              </w:rPr>
              <w:t>-30</w:t>
            </w:r>
            <w:r>
              <w:rPr>
                <w:rFonts w:hint="eastAsia"/>
                <w:sz w:val="18"/>
                <w:szCs w:val="18"/>
              </w:rPr>
              <w:t>～</w:t>
            </w:r>
            <w:r>
              <w:rPr>
                <w:rFonts w:hint="eastAsia"/>
                <w:sz w:val="18"/>
                <w:szCs w:val="18"/>
              </w:rPr>
              <w:t>55</w:t>
            </w:r>
            <w:r>
              <w:rPr>
                <w:rFonts w:hint="eastAsia"/>
                <w:sz w:val="18"/>
                <w:szCs w:val="18"/>
              </w:rPr>
              <w:t>℃。</w:t>
            </w:r>
          </w:p>
          <w:p w14:paraId="4FCF6CDC" w14:textId="77777777" w:rsidR="00F60370" w:rsidRDefault="00000000">
            <w:pPr>
              <w:rPr>
                <w:sz w:val="18"/>
                <w:szCs w:val="18"/>
              </w:rPr>
            </w:pPr>
            <w:r>
              <w:rPr>
                <w:rFonts w:hint="eastAsia"/>
                <w:sz w:val="18"/>
                <w:szCs w:val="18"/>
              </w:rPr>
              <w:t>特殊环境应由厂商在随机文件中明确</w:t>
            </w:r>
          </w:p>
        </w:tc>
      </w:tr>
    </w:tbl>
    <w:p w14:paraId="291C1BA0" w14:textId="77777777" w:rsidR="00F60370" w:rsidRDefault="00F60370">
      <w:pPr>
        <w:pStyle w:val="afffff5"/>
        <w:ind w:firstLine="420"/>
      </w:pPr>
    </w:p>
    <w:p w14:paraId="365C8D50" w14:textId="77777777" w:rsidR="00F60370" w:rsidRDefault="00000000">
      <w:pPr>
        <w:pStyle w:val="affe"/>
        <w:spacing w:before="156" w:after="156"/>
      </w:pPr>
      <w:r>
        <w:rPr>
          <w:rFonts w:hint="eastAsia"/>
        </w:rPr>
        <w:t>适配评价指标要求</w:t>
      </w:r>
    </w:p>
    <w:p w14:paraId="17A5F4C8" w14:textId="77777777" w:rsidR="00F60370" w:rsidRDefault="00000000">
      <w:pPr>
        <w:pStyle w:val="afffff5"/>
        <w:ind w:firstLine="420"/>
      </w:pPr>
      <w:r>
        <w:rPr>
          <w:rFonts w:hint="eastAsia"/>
        </w:rPr>
        <w:t>信息技术应用创新服务器适配评估指标要求详见表</w:t>
      </w:r>
      <w:r>
        <w:t>2</w:t>
      </w:r>
      <w:r>
        <w:rPr>
          <w:rFonts w:hint="eastAsia"/>
        </w:rPr>
        <w:t>。</w:t>
      </w:r>
    </w:p>
    <w:p w14:paraId="54AC5168" w14:textId="77777777" w:rsidR="00F60370" w:rsidRDefault="00000000">
      <w:pPr>
        <w:pStyle w:val="aff2"/>
        <w:spacing w:before="156" w:after="156"/>
      </w:pPr>
      <w:r>
        <w:rPr>
          <w:rFonts w:hint="eastAsia"/>
        </w:rPr>
        <w:t>信息技术应用创新服务器适配评估指标表</w:t>
      </w:r>
    </w:p>
    <w:tbl>
      <w:tblPr>
        <w:tblStyle w:val="affff7"/>
        <w:tblW w:w="8554" w:type="dxa"/>
        <w:jc w:val="center"/>
        <w:tblLayout w:type="fixed"/>
        <w:tblLook w:val="04A0" w:firstRow="1" w:lastRow="0" w:firstColumn="1" w:lastColumn="0" w:noHBand="0" w:noVBand="1"/>
      </w:tblPr>
      <w:tblGrid>
        <w:gridCol w:w="1171"/>
        <w:gridCol w:w="1250"/>
        <w:gridCol w:w="1830"/>
        <w:gridCol w:w="4303"/>
      </w:tblGrid>
      <w:tr w:rsidR="00F60370" w14:paraId="102E61D3" w14:textId="77777777">
        <w:trPr>
          <w:tblHeader/>
          <w:jc w:val="center"/>
        </w:trPr>
        <w:tc>
          <w:tcPr>
            <w:tcW w:w="1171" w:type="dxa"/>
            <w:tcBorders>
              <w:top w:val="single" w:sz="4" w:space="0" w:color="auto"/>
              <w:left w:val="single" w:sz="4" w:space="0" w:color="auto"/>
              <w:bottom w:val="single" w:sz="4" w:space="0" w:color="auto"/>
              <w:right w:val="single" w:sz="4" w:space="0" w:color="auto"/>
            </w:tcBorders>
            <w:shd w:val="clear" w:color="auto" w:fill="D7D7D7"/>
            <w:vAlign w:val="center"/>
          </w:tcPr>
          <w:p w14:paraId="71BBD7D2" w14:textId="77777777" w:rsidR="00F60370" w:rsidRDefault="00000000">
            <w:pPr>
              <w:jc w:val="center"/>
            </w:pPr>
            <w:r>
              <w:rPr>
                <w:rFonts w:hint="eastAsia"/>
              </w:rPr>
              <w:lastRenderedPageBreak/>
              <w:t>序号</w:t>
            </w:r>
          </w:p>
        </w:tc>
        <w:tc>
          <w:tcPr>
            <w:tcW w:w="1250" w:type="dxa"/>
            <w:tcBorders>
              <w:top w:val="single" w:sz="4" w:space="0" w:color="auto"/>
              <w:left w:val="single" w:sz="4" w:space="0" w:color="auto"/>
              <w:bottom w:val="single" w:sz="4" w:space="0" w:color="auto"/>
              <w:right w:val="single" w:sz="4" w:space="0" w:color="auto"/>
            </w:tcBorders>
            <w:shd w:val="clear" w:color="auto" w:fill="D7D7D7"/>
            <w:vAlign w:val="center"/>
          </w:tcPr>
          <w:p w14:paraId="4E5399B6" w14:textId="77777777" w:rsidR="00F60370" w:rsidRDefault="00000000">
            <w:pPr>
              <w:jc w:val="center"/>
            </w:pPr>
            <w:r>
              <w:rPr>
                <w:rFonts w:hint="eastAsia"/>
              </w:rPr>
              <w:t>一级指标</w:t>
            </w:r>
          </w:p>
        </w:tc>
        <w:tc>
          <w:tcPr>
            <w:tcW w:w="1830" w:type="dxa"/>
            <w:tcBorders>
              <w:top w:val="single" w:sz="4" w:space="0" w:color="auto"/>
              <w:left w:val="single" w:sz="4" w:space="0" w:color="auto"/>
              <w:bottom w:val="single" w:sz="4" w:space="0" w:color="auto"/>
              <w:right w:val="single" w:sz="4" w:space="0" w:color="auto"/>
            </w:tcBorders>
            <w:shd w:val="clear" w:color="auto" w:fill="D7D7D7"/>
            <w:vAlign w:val="center"/>
          </w:tcPr>
          <w:p w14:paraId="783CAFDC" w14:textId="77777777" w:rsidR="00F60370" w:rsidRDefault="00000000">
            <w:pPr>
              <w:jc w:val="center"/>
            </w:pPr>
            <w:r>
              <w:rPr>
                <w:rFonts w:hint="eastAsia"/>
              </w:rPr>
              <w:t>二级指标</w:t>
            </w:r>
          </w:p>
        </w:tc>
        <w:tc>
          <w:tcPr>
            <w:tcW w:w="4303" w:type="dxa"/>
            <w:tcBorders>
              <w:top w:val="single" w:sz="4" w:space="0" w:color="auto"/>
              <w:left w:val="single" w:sz="4" w:space="0" w:color="auto"/>
              <w:bottom w:val="single" w:sz="4" w:space="0" w:color="auto"/>
              <w:right w:val="single" w:sz="4" w:space="0" w:color="auto"/>
            </w:tcBorders>
            <w:shd w:val="clear" w:color="auto" w:fill="D7D7D7"/>
            <w:vAlign w:val="center"/>
          </w:tcPr>
          <w:p w14:paraId="4B337578" w14:textId="77777777" w:rsidR="00F60370" w:rsidRDefault="00000000">
            <w:pPr>
              <w:jc w:val="center"/>
            </w:pPr>
            <w:r>
              <w:rPr>
                <w:rFonts w:hint="eastAsia"/>
              </w:rPr>
              <w:t>指标要求</w:t>
            </w:r>
          </w:p>
        </w:tc>
      </w:tr>
      <w:tr w:rsidR="00F60370" w14:paraId="5690C090"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5E6B9E56" w14:textId="77777777" w:rsidR="00F60370" w:rsidRDefault="00000000">
            <w:pPr>
              <w:jc w:val="center"/>
              <w:rPr>
                <w:sz w:val="18"/>
                <w:szCs w:val="18"/>
              </w:rPr>
            </w:pPr>
            <w:r>
              <w:rPr>
                <w:sz w:val="18"/>
                <w:szCs w:val="18"/>
              </w:rPr>
              <w:t>1</w:t>
            </w:r>
          </w:p>
        </w:tc>
        <w:tc>
          <w:tcPr>
            <w:tcW w:w="1250" w:type="dxa"/>
            <w:vMerge w:val="restart"/>
            <w:tcBorders>
              <w:top w:val="nil"/>
              <w:left w:val="single" w:sz="4" w:space="0" w:color="auto"/>
              <w:right w:val="single" w:sz="4" w:space="0" w:color="auto"/>
            </w:tcBorders>
            <w:vAlign w:val="center"/>
          </w:tcPr>
          <w:p w14:paraId="61A63C68" w14:textId="77777777" w:rsidR="00F60370" w:rsidRDefault="00000000">
            <w:pPr>
              <w:rPr>
                <w:sz w:val="18"/>
                <w:szCs w:val="18"/>
              </w:rPr>
            </w:pPr>
            <w:r>
              <w:rPr>
                <w:rFonts w:hint="eastAsia"/>
                <w:sz w:val="18"/>
                <w:szCs w:val="18"/>
              </w:rPr>
              <w:t>部件适配性</w:t>
            </w:r>
          </w:p>
        </w:tc>
        <w:tc>
          <w:tcPr>
            <w:tcW w:w="1830" w:type="dxa"/>
            <w:tcBorders>
              <w:top w:val="single" w:sz="4" w:space="0" w:color="auto"/>
              <w:left w:val="single" w:sz="4" w:space="0" w:color="auto"/>
              <w:bottom w:val="single" w:sz="4" w:space="0" w:color="auto"/>
              <w:right w:val="single" w:sz="4" w:space="0" w:color="auto"/>
            </w:tcBorders>
            <w:vAlign w:val="center"/>
          </w:tcPr>
          <w:p w14:paraId="41684297" w14:textId="77777777" w:rsidR="00F60370" w:rsidRDefault="00000000">
            <w:pPr>
              <w:rPr>
                <w:sz w:val="18"/>
                <w:szCs w:val="18"/>
              </w:rPr>
            </w:pPr>
            <w:r>
              <w:rPr>
                <w:rFonts w:hint="eastAsia"/>
                <w:sz w:val="18"/>
                <w:szCs w:val="18"/>
              </w:rPr>
              <w:t>内存</w:t>
            </w:r>
          </w:p>
        </w:tc>
        <w:tc>
          <w:tcPr>
            <w:tcW w:w="4303" w:type="dxa"/>
            <w:tcBorders>
              <w:top w:val="single" w:sz="4" w:space="0" w:color="auto"/>
              <w:left w:val="single" w:sz="4" w:space="0" w:color="auto"/>
              <w:bottom w:val="single" w:sz="4" w:space="0" w:color="auto"/>
              <w:right w:val="single" w:sz="4" w:space="0" w:color="auto"/>
            </w:tcBorders>
            <w:vAlign w:val="center"/>
          </w:tcPr>
          <w:p w14:paraId="57CF6868" w14:textId="77777777" w:rsidR="00F60370" w:rsidRDefault="00000000">
            <w:pPr>
              <w:rPr>
                <w:sz w:val="18"/>
                <w:szCs w:val="18"/>
              </w:rPr>
            </w:pPr>
            <w:r>
              <w:rPr>
                <w:rFonts w:hint="eastAsia"/>
                <w:sz w:val="18"/>
                <w:szCs w:val="18"/>
              </w:rPr>
              <w:t>应适配</w:t>
            </w:r>
            <w:r>
              <w:rPr>
                <w:rFonts w:hint="eastAsia"/>
                <w:sz w:val="18"/>
                <w:szCs w:val="18"/>
              </w:rPr>
              <w:t>5</w:t>
            </w:r>
            <w:r>
              <w:rPr>
                <w:rFonts w:hint="eastAsia"/>
                <w:sz w:val="18"/>
                <w:szCs w:val="18"/>
              </w:rPr>
              <w:t>种及以上厂商的内存产品，且均不低于产品支持的内存规格；</w:t>
            </w:r>
          </w:p>
          <w:p w14:paraId="4AE5378C"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款国产品牌的内存。</w:t>
            </w:r>
          </w:p>
        </w:tc>
      </w:tr>
      <w:tr w:rsidR="00F60370" w14:paraId="36582187" w14:textId="77777777">
        <w:trPr>
          <w:trHeight w:val="482"/>
          <w:jc w:val="center"/>
        </w:trPr>
        <w:tc>
          <w:tcPr>
            <w:tcW w:w="1171" w:type="dxa"/>
            <w:tcBorders>
              <w:top w:val="single" w:sz="4" w:space="0" w:color="auto"/>
              <w:left w:val="single" w:sz="4" w:space="0" w:color="auto"/>
              <w:bottom w:val="single" w:sz="4" w:space="0" w:color="auto"/>
              <w:right w:val="single" w:sz="4" w:space="0" w:color="auto"/>
            </w:tcBorders>
            <w:vAlign w:val="center"/>
          </w:tcPr>
          <w:p w14:paraId="0A3831D4" w14:textId="77777777" w:rsidR="00F60370" w:rsidRDefault="00000000">
            <w:pPr>
              <w:jc w:val="center"/>
              <w:rPr>
                <w:sz w:val="18"/>
                <w:szCs w:val="18"/>
              </w:rPr>
            </w:pPr>
            <w:r>
              <w:rPr>
                <w:sz w:val="18"/>
                <w:szCs w:val="18"/>
              </w:rPr>
              <w:t>2</w:t>
            </w:r>
          </w:p>
        </w:tc>
        <w:tc>
          <w:tcPr>
            <w:tcW w:w="1250" w:type="dxa"/>
            <w:vMerge/>
            <w:tcBorders>
              <w:left w:val="single" w:sz="4" w:space="0" w:color="auto"/>
              <w:right w:val="single" w:sz="4" w:space="0" w:color="auto"/>
            </w:tcBorders>
            <w:vAlign w:val="center"/>
          </w:tcPr>
          <w:p w14:paraId="28DC3981"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2396D924" w14:textId="77777777" w:rsidR="00F60370" w:rsidRDefault="00000000">
            <w:pPr>
              <w:rPr>
                <w:sz w:val="18"/>
                <w:szCs w:val="18"/>
              </w:rPr>
            </w:pPr>
            <w:r>
              <w:rPr>
                <w:rFonts w:hint="eastAsia"/>
                <w:sz w:val="18"/>
                <w:szCs w:val="18"/>
              </w:rPr>
              <w:t>固态存储</w:t>
            </w:r>
          </w:p>
        </w:tc>
        <w:tc>
          <w:tcPr>
            <w:tcW w:w="4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4F44C" w14:textId="77777777" w:rsidR="00F60370" w:rsidRDefault="00000000">
            <w:pPr>
              <w:rPr>
                <w:sz w:val="18"/>
                <w:szCs w:val="18"/>
              </w:rPr>
            </w:pPr>
            <w:r>
              <w:rPr>
                <w:rFonts w:hint="eastAsia"/>
                <w:sz w:val="18"/>
                <w:szCs w:val="18"/>
              </w:rPr>
              <w:t>应适配</w:t>
            </w:r>
            <w:r>
              <w:rPr>
                <w:rFonts w:hint="eastAsia"/>
                <w:sz w:val="18"/>
                <w:szCs w:val="18"/>
              </w:rPr>
              <w:t>5</w:t>
            </w:r>
            <w:r>
              <w:rPr>
                <w:rFonts w:hint="eastAsia"/>
                <w:sz w:val="18"/>
                <w:szCs w:val="18"/>
              </w:rPr>
              <w:t>种或以上厂商的固态存储产品，且均不低于产品支持的固态存储设备规格；</w:t>
            </w:r>
          </w:p>
          <w:p w14:paraId="57ECE69E" w14:textId="77777777" w:rsidR="00F60370" w:rsidRDefault="00000000">
            <w:pPr>
              <w:rPr>
                <w:sz w:val="18"/>
                <w:szCs w:val="18"/>
              </w:rPr>
            </w:pPr>
            <w:r>
              <w:rPr>
                <w:rFonts w:hint="eastAsia"/>
                <w:sz w:val="18"/>
                <w:szCs w:val="18"/>
              </w:rPr>
              <w:t>至少兼容</w:t>
            </w:r>
            <w:r>
              <w:rPr>
                <w:rFonts w:hint="eastAsia"/>
                <w:sz w:val="18"/>
                <w:szCs w:val="18"/>
              </w:rPr>
              <w:t>3</w:t>
            </w:r>
            <w:r>
              <w:rPr>
                <w:rFonts w:hint="eastAsia"/>
                <w:sz w:val="18"/>
                <w:szCs w:val="18"/>
              </w:rPr>
              <w:t>款国产品牌的硬盘。</w:t>
            </w:r>
          </w:p>
        </w:tc>
      </w:tr>
      <w:tr w:rsidR="00F60370" w14:paraId="0CF714BD" w14:textId="77777777">
        <w:trPr>
          <w:trHeight w:val="482"/>
          <w:jc w:val="center"/>
        </w:trPr>
        <w:tc>
          <w:tcPr>
            <w:tcW w:w="1171" w:type="dxa"/>
            <w:tcBorders>
              <w:top w:val="single" w:sz="4" w:space="0" w:color="auto"/>
              <w:left w:val="single" w:sz="4" w:space="0" w:color="auto"/>
              <w:bottom w:val="single" w:sz="4" w:space="0" w:color="auto"/>
              <w:right w:val="single" w:sz="4" w:space="0" w:color="auto"/>
            </w:tcBorders>
            <w:vAlign w:val="center"/>
          </w:tcPr>
          <w:p w14:paraId="6E0B019F" w14:textId="77777777" w:rsidR="00F60370" w:rsidRDefault="00000000">
            <w:pPr>
              <w:jc w:val="center"/>
              <w:rPr>
                <w:sz w:val="18"/>
                <w:szCs w:val="18"/>
              </w:rPr>
            </w:pPr>
            <w:r>
              <w:rPr>
                <w:rFonts w:hint="eastAsia"/>
                <w:sz w:val="18"/>
                <w:szCs w:val="18"/>
              </w:rPr>
              <w:t>3</w:t>
            </w:r>
          </w:p>
        </w:tc>
        <w:tc>
          <w:tcPr>
            <w:tcW w:w="1250" w:type="dxa"/>
            <w:vMerge/>
            <w:tcBorders>
              <w:left w:val="single" w:sz="4" w:space="0" w:color="auto"/>
              <w:right w:val="single" w:sz="4" w:space="0" w:color="auto"/>
            </w:tcBorders>
            <w:vAlign w:val="center"/>
          </w:tcPr>
          <w:p w14:paraId="374A18D7"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30A7AF1F" w14:textId="77777777" w:rsidR="00F60370" w:rsidRDefault="00000000">
            <w:pPr>
              <w:rPr>
                <w:sz w:val="18"/>
                <w:szCs w:val="18"/>
              </w:rPr>
            </w:pPr>
            <w:r>
              <w:rPr>
                <w:rFonts w:hint="eastAsia"/>
                <w:sz w:val="18"/>
                <w:szCs w:val="18"/>
              </w:rPr>
              <w:t>FC HBA</w:t>
            </w:r>
            <w:r>
              <w:rPr>
                <w:rFonts w:hint="eastAsia"/>
                <w:sz w:val="18"/>
                <w:szCs w:val="18"/>
              </w:rPr>
              <w:t>卡</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2BF608E3" w14:textId="77777777" w:rsidR="00F60370" w:rsidRDefault="00000000">
            <w:pPr>
              <w:rPr>
                <w:sz w:val="18"/>
                <w:szCs w:val="18"/>
              </w:rPr>
            </w:pPr>
            <w:r>
              <w:rPr>
                <w:rFonts w:hint="eastAsia"/>
                <w:sz w:val="18"/>
                <w:szCs w:val="18"/>
              </w:rPr>
              <w:t>FC HBA</w:t>
            </w:r>
            <w:r>
              <w:rPr>
                <w:rFonts w:hint="eastAsia"/>
                <w:sz w:val="18"/>
                <w:szCs w:val="18"/>
              </w:rPr>
              <w:t>应适配</w:t>
            </w:r>
            <w:r>
              <w:rPr>
                <w:rFonts w:hint="eastAsia"/>
                <w:sz w:val="18"/>
                <w:szCs w:val="18"/>
              </w:rPr>
              <w:t>2</w:t>
            </w:r>
            <w:r>
              <w:rPr>
                <w:rFonts w:hint="eastAsia"/>
                <w:sz w:val="18"/>
                <w:szCs w:val="18"/>
              </w:rPr>
              <w:t>种或以上厂商产品；</w:t>
            </w:r>
          </w:p>
          <w:p w14:paraId="18BFB107" w14:textId="77777777" w:rsidR="00F60370" w:rsidRDefault="00000000">
            <w:pPr>
              <w:rPr>
                <w:sz w:val="18"/>
                <w:szCs w:val="18"/>
              </w:rPr>
            </w:pPr>
            <w:r>
              <w:rPr>
                <w:rFonts w:hint="eastAsia"/>
                <w:sz w:val="18"/>
                <w:szCs w:val="18"/>
              </w:rPr>
              <w:t>至少兼容</w:t>
            </w:r>
            <w:r>
              <w:rPr>
                <w:rFonts w:hint="eastAsia"/>
                <w:sz w:val="18"/>
                <w:szCs w:val="18"/>
              </w:rPr>
              <w:t>1</w:t>
            </w:r>
            <w:r>
              <w:rPr>
                <w:rFonts w:hint="eastAsia"/>
                <w:sz w:val="18"/>
                <w:szCs w:val="18"/>
              </w:rPr>
              <w:t>款国产品牌的</w:t>
            </w:r>
            <w:r>
              <w:rPr>
                <w:rFonts w:hint="eastAsia"/>
                <w:sz w:val="18"/>
                <w:szCs w:val="18"/>
              </w:rPr>
              <w:t>FC HBA</w:t>
            </w:r>
            <w:r>
              <w:rPr>
                <w:rFonts w:hint="eastAsia"/>
                <w:sz w:val="18"/>
                <w:szCs w:val="18"/>
              </w:rPr>
              <w:t>卡。</w:t>
            </w:r>
          </w:p>
        </w:tc>
      </w:tr>
      <w:tr w:rsidR="00F60370" w14:paraId="6F79ADA4" w14:textId="77777777">
        <w:trPr>
          <w:trHeight w:val="322"/>
          <w:jc w:val="center"/>
        </w:trPr>
        <w:tc>
          <w:tcPr>
            <w:tcW w:w="1171" w:type="dxa"/>
            <w:tcBorders>
              <w:top w:val="single" w:sz="4" w:space="0" w:color="auto"/>
              <w:left w:val="single" w:sz="4" w:space="0" w:color="auto"/>
              <w:bottom w:val="single" w:sz="4" w:space="0" w:color="auto"/>
              <w:right w:val="single" w:sz="4" w:space="0" w:color="auto"/>
            </w:tcBorders>
            <w:vAlign w:val="center"/>
          </w:tcPr>
          <w:p w14:paraId="7DE35D2A" w14:textId="77777777" w:rsidR="00F60370" w:rsidRDefault="00000000">
            <w:pPr>
              <w:jc w:val="center"/>
              <w:rPr>
                <w:sz w:val="18"/>
                <w:szCs w:val="18"/>
              </w:rPr>
            </w:pPr>
            <w:r>
              <w:rPr>
                <w:rFonts w:hint="eastAsia"/>
                <w:sz w:val="18"/>
                <w:szCs w:val="18"/>
              </w:rPr>
              <w:t>4</w:t>
            </w:r>
          </w:p>
        </w:tc>
        <w:tc>
          <w:tcPr>
            <w:tcW w:w="1250" w:type="dxa"/>
            <w:vMerge/>
            <w:tcBorders>
              <w:left w:val="single" w:sz="4" w:space="0" w:color="auto"/>
              <w:right w:val="single" w:sz="4" w:space="0" w:color="auto"/>
            </w:tcBorders>
            <w:vAlign w:val="center"/>
          </w:tcPr>
          <w:p w14:paraId="167A118A"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63FFA995" w14:textId="77777777" w:rsidR="00F60370" w:rsidRDefault="00000000">
            <w:pPr>
              <w:rPr>
                <w:sz w:val="18"/>
                <w:szCs w:val="18"/>
              </w:rPr>
            </w:pPr>
            <w:r>
              <w:rPr>
                <w:rFonts w:hint="eastAsia"/>
                <w:sz w:val="18"/>
                <w:szCs w:val="18"/>
              </w:rPr>
              <w:t>RAID</w:t>
            </w:r>
            <w:r>
              <w:rPr>
                <w:rFonts w:hint="eastAsia"/>
                <w:sz w:val="18"/>
                <w:szCs w:val="18"/>
              </w:rPr>
              <w:t>卡</w:t>
            </w:r>
          </w:p>
        </w:tc>
        <w:tc>
          <w:tcPr>
            <w:tcW w:w="4303" w:type="dxa"/>
            <w:tcBorders>
              <w:top w:val="single" w:sz="4" w:space="0" w:color="auto"/>
              <w:left w:val="single" w:sz="4" w:space="0" w:color="auto"/>
              <w:bottom w:val="single" w:sz="4" w:space="0" w:color="auto"/>
              <w:right w:val="single" w:sz="4" w:space="0" w:color="auto"/>
            </w:tcBorders>
            <w:vAlign w:val="center"/>
          </w:tcPr>
          <w:p w14:paraId="621999C9" w14:textId="77777777" w:rsidR="00F60370" w:rsidRDefault="00000000">
            <w:pPr>
              <w:rPr>
                <w:sz w:val="18"/>
                <w:szCs w:val="18"/>
              </w:rPr>
            </w:pPr>
            <w:r>
              <w:rPr>
                <w:rFonts w:hint="eastAsia"/>
                <w:sz w:val="18"/>
                <w:szCs w:val="18"/>
              </w:rPr>
              <w:t>RAID</w:t>
            </w:r>
            <w:r>
              <w:rPr>
                <w:rFonts w:hint="eastAsia"/>
                <w:sz w:val="18"/>
                <w:szCs w:val="18"/>
              </w:rPr>
              <w:t>卡应适配</w:t>
            </w:r>
            <w:r>
              <w:rPr>
                <w:rFonts w:hint="eastAsia"/>
                <w:sz w:val="18"/>
                <w:szCs w:val="18"/>
              </w:rPr>
              <w:t>2</w:t>
            </w:r>
            <w:r>
              <w:rPr>
                <w:rFonts w:hint="eastAsia"/>
                <w:sz w:val="18"/>
                <w:szCs w:val="18"/>
              </w:rPr>
              <w:t>种或以上厂商产品；</w:t>
            </w:r>
          </w:p>
          <w:p w14:paraId="0B2D9A00" w14:textId="77777777" w:rsidR="00F60370" w:rsidRDefault="00000000">
            <w:pPr>
              <w:rPr>
                <w:sz w:val="18"/>
                <w:szCs w:val="18"/>
              </w:rPr>
            </w:pPr>
            <w:r>
              <w:rPr>
                <w:rFonts w:hint="eastAsia"/>
                <w:sz w:val="18"/>
                <w:szCs w:val="18"/>
              </w:rPr>
              <w:t>至少兼容</w:t>
            </w:r>
            <w:r>
              <w:rPr>
                <w:rFonts w:hint="eastAsia"/>
                <w:sz w:val="18"/>
                <w:szCs w:val="18"/>
              </w:rPr>
              <w:t>1</w:t>
            </w:r>
            <w:r>
              <w:rPr>
                <w:rFonts w:hint="eastAsia"/>
                <w:sz w:val="18"/>
                <w:szCs w:val="18"/>
              </w:rPr>
              <w:t>款国产品牌的</w:t>
            </w:r>
            <w:r>
              <w:rPr>
                <w:rFonts w:hint="eastAsia"/>
                <w:sz w:val="18"/>
                <w:szCs w:val="18"/>
              </w:rPr>
              <w:t>RAID</w:t>
            </w:r>
            <w:r>
              <w:rPr>
                <w:rFonts w:hint="eastAsia"/>
                <w:sz w:val="18"/>
                <w:szCs w:val="18"/>
              </w:rPr>
              <w:t>卡。</w:t>
            </w:r>
          </w:p>
        </w:tc>
      </w:tr>
      <w:tr w:rsidR="00F60370" w14:paraId="608CCD25"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2A075CE6" w14:textId="77777777" w:rsidR="00F60370" w:rsidRDefault="00000000">
            <w:pPr>
              <w:jc w:val="center"/>
              <w:rPr>
                <w:sz w:val="18"/>
                <w:szCs w:val="18"/>
              </w:rPr>
            </w:pPr>
            <w:r>
              <w:rPr>
                <w:rFonts w:hint="eastAsia"/>
                <w:sz w:val="18"/>
                <w:szCs w:val="18"/>
              </w:rPr>
              <w:t>5</w:t>
            </w:r>
          </w:p>
        </w:tc>
        <w:tc>
          <w:tcPr>
            <w:tcW w:w="1250" w:type="dxa"/>
            <w:vMerge/>
            <w:tcBorders>
              <w:left w:val="single" w:sz="4" w:space="0" w:color="auto"/>
              <w:right w:val="single" w:sz="4" w:space="0" w:color="auto"/>
            </w:tcBorders>
            <w:vAlign w:val="center"/>
          </w:tcPr>
          <w:p w14:paraId="7783A1D1"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0FE3CCF5" w14:textId="77777777" w:rsidR="00F60370" w:rsidRDefault="00000000">
            <w:pPr>
              <w:rPr>
                <w:sz w:val="18"/>
                <w:szCs w:val="18"/>
              </w:rPr>
            </w:pPr>
            <w:r>
              <w:rPr>
                <w:rFonts w:hint="eastAsia"/>
                <w:sz w:val="18"/>
                <w:szCs w:val="18"/>
              </w:rPr>
              <w:t>网卡</w:t>
            </w:r>
          </w:p>
        </w:tc>
        <w:tc>
          <w:tcPr>
            <w:tcW w:w="4303" w:type="dxa"/>
            <w:tcBorders>
              <w:top w:val="single" w:sz="4" w:space="0" w:color="auto"/>
              <w:left w:val="single" w:sz="4" w:space="0" w:color="auto"/>
              <w:bottom w:val="single" w:sz="4" w:space="0" w:color="auto"/>
              <w:right w:val="single" w:sz="4" w:space="0" w:color="auto"/>
            </w:tcBorders>
            <w:vAlign w:val="center"/>
          </w:tcPr>
          <w:p w14:paraId="313A9A90" w14:textId="77777777" w:rsidR="00F60370" w:rsidRDefault="00000000">
            <w:pPr>
              <w:rPr>
                <w:sz w:val="18"/>
                <w:szCs w:val="18"/>
              </w:rPr>
            </w:pPr>
            <w:r>
              <w:rPr>
                <w:rFonts w:hint="eastAsia"/>
                <w:sz w:val="18"/>
                <w:szCs w:val="18"/>
              </w:rPr>
              <w:t>网卡应适配</w:t>
            </w:r>
            <w:r>
              <w:rPr>
                <w:rFonts w:hint="eastAsia"/>
                <w:sz w:val="18"/>
                <w:szCs w:val="18"/>
              </w:rPr>
              <w:t>3</w:t>
            </w:r>
            <w:r>
              <w:rPr>
                <w:rFonts w:hint="eastAsia"/>
                <w:sz w:val="18"/>
                <w:szCs w:val="18"/>
              </w:rPr>
              <w:t>种或以上厂商产品；</w:t>
            </w:r>
          </w:p>
          <w:p w14:paraId="30484BB3"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款国产品牌的网卡。</w:t>
            </w:r>
          </w:p>
        </w:tc>
      </w:tr>
      <w:tr w:rsidR="00F60370" w14:paraId="6C54B198"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14A6EA59" w14:textId="77777777" w:rsidR="00F60370" w:rsidRDefault="00000000">
            <w:pPr>
              <w:jc w:val="center"/>
              <w:rPr>
                <w:sz w:val="18"/>
                <w:szCs w:val="18"/>
              </w:rPr>
            </w:pPr>
            <w:r>
              <w:rPr>
                <w:rFonts w:hint="eastAsia"/>
                <w:sz w:val="18"/>
                <w:szCs w:val="18"/>
              </w:rPr>
              <w:t>6</w:t>
            </w:r>
          </w:p>
        </w:tc>
        <w:tc>
          <w:tcPr>
            <w:tcW w:w="1250" w:type="dxa"/>
            <w:vMerge/>
            <w:tcBorders>
              <w:left w:val="single" w:sz="4" w:space="0" w:color="auto"/>
              <w:bottom w:val="single" w:sz="4" w:space="0" w:color="auto"/>
              <w:right w:val="single" w:sz="4" w:space="0" w:color="auto"/>
            </w:tcBorders>
            <w:vAlign w:val="center"/>
          </w:tcPr>
          <w:p w14:paraId="62790D01"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58F4D3CD" w14:textId="77777777" w:rsidR="00F60370" w:rsidRDefault="00000000">
            <w:pPr>
              <w:rPr>
                <w:sz w:val="18"/>
                <w:szCs w:val="18"/>
              </w:rPr>
            </w:pPr>
            <w:r>
              <w:rPr>
                <w:rFonts w:hint="eastAsia"/>
                <w:sz w:val="18"/>
                <w:szCs w:val="18"/>
              </w:rPr>
              <w:t>功能卡</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436E43A7" w14:textId="77777777" w:rsidR="00F60370" w:rsidRDefault="00000000">
            <w:pPr>
              <w:rPr>
                <w:sz w:val="18"/>
                <w:szCs w:val="18"/>
              </w:rPr>
            </w:pPr>
            <w:r>
              <w:rPr>
                <w:rFonts w:hint="eastAsia"/>
                <w:sz w:val="18"/>
                <w:szCs w:val="18"/>
              </w:rPr>
              <w:t>应内置或适配符合</w:t>
            </w:r>
            <w:r>
              <w:rPr>
                <w:rFonts w:hint="eastAsia"/>
                <w:sz w:val="18"/>
                <w:szCs w:val="18"/>
              </w:rPr>
              <w:t>PCIe</w:t>
            </w:r>
            <w:r>
              <w:rPr>
                <w:rFonts w:hint="eastAsia"/>
                <w:sz w:val="18"/>
                <w:szCs w:val="18"/>
              </w:rPr>
              <w:t>的功能卡，如：网络功能卡、存储功能卡及图形显示功能卡；</w:t>
            </w:r>
          </w:p>
          <w:p w14:paraId="782631E2"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款国产品牌的功能卡。</w:t>
            </w:r>
          </w:p>
        </w:tc>
      </w:tr>
      <w:tr w:rsidR="00F60370" w14:paraId="4132FDC4"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082E1639" w14:textId="77777777" w:rsidR="00F60370" w:rsidRDefault="00000000">
            <w:pPr>
              <w:jc w:val="center"/>
              <w:rPr>
                <w:sz w:val="18"/>
                <w:szCs w:val="18"/>
              </w:rPr>
            </w:pPr>
            <w:r>
              <w:rPr>
                <w:rFonts w:hint="eastAsia"/>
                <w:sz w:val="18"/>
                <w:szCs w:val="18"/>
              </w:rPr>
              <w:t>7</w:t>
            </w:r>
          </w:p>
        </w:tc>
        <w:tc>
          <w:tcPr>
            <w:tcW w:w="1250" w:type="dxa"/>
            <w:tcBorders>
              <w:top w:val="nil"/>
              <w:left w:val="single" w:sz="4" w:space="0" w:color="auto"/>
              <w:bottom w:val="single" w:sz="4" w:space="0" w:color="auto"/>
              <w:right w:val="single" w:sz="4" w:space="0" w:color="auto"/>
            </w:tcBorders>
            <w:vAlign w:val="center"/>
          </w:tcPr>
          <w:p w14:paraId="6B1741E0" w14:textId="77777777" w:rsidR="00F60370" w:rsidRDefault="00000000">
            <w:pPr>
              <w:rPr>
                <w:sz w:val="18"/>
                <w:szCs w:val="18"/>
              </w:rPr>
            </w:pPr>
            <w:r>
              <w:rPr>
                <w:rFonts w:hint="eastAsia"/>
                <w:sz w:val="18"/>
                <w:szCs w:val="18"/>
              </w:rPr>
              <w:t>外设适配性</w:t>
            </w:r>
          </w:p>
        </w:tc>
        <w:tc>
          <w:tcPr>
            <w:tcW w:w="1830" w:type="dxa"/>
            <w:tcBorders>
              <w:top w:val="single" w:sz="4" w:space="0" w:color="auto"/>
              <w:left w:val="single" w:sz="4" w:space="0" w:color="auto"/>
              <w:bottom w:val="single" w:sz="4" w:space="0" w:color="auto"/>
              <w:right w:val="single" w:sz="4" w:space="0" w:color="auto"/>
            </w:tcBorders>
            <w:vAlign w:val="center"/>
          </w:tcPr>
          <w:p w14:paraId="76471EEA" w14:textId="77777777" w:rsidR="00F60370" w:rsidRDefault="00000000">
            <w:pPr>
              <w:rPr>
                <w:sz w:val="18"/>
                <w:szCs w:val="18"/>
              </w:rPr>
            </w:pPr>
            <w:r>
              <w:rPr>
                <w:rFonts w:hint="eastAsia"/>
                <w:sz w:val="18"/>
                <w:szCs w:val="18"/>
              </w:rPr>
              <w:t>外设适配性</w:t>
            </w:r>
          </w:p>
        </w:tc>
        <w:tc>
          <w:tcPr>
            <w:tcW w:w="4303" w:type="dxa"/>
            <w:tcBorders>
              <w:top w:val="single" w:sz="4" w:space="0" w:color="auto"/>
              <w:left w:val="single" w:sz="4" w:space="0" w:color="auto"/>
              <w:bottom w:val="single" w:sz="4" w:space="0" w:color="auto"/>
              <w:right w:val="single" w:sz="4" w:space="0" w:color="auto"/>
            </w:tcBorders>
          </w:tcPr>
          <w:p w14:paraId="2179F09E" w14:textId="77777777" w:rsidR="00F60370" w:rsidRDefault="00000000">
            <w:pPr>
              <w:rPr>
                <w:sz w:val="18"/>
                <w:szCs w:val="18"/>
              </w:rPr>
            </w:pPr>
            <w:r>
              <w:rPr>
                <w:rFonts w:hint="eastAsia"/>
                <w:sz w:val="18"/>
                <w:szCs w:val="18"/>
              </w:rPr>
              <w:t>服务器应兼容多种主流生产商的外部设备，包括显示器、键盘、鼠标、</w:t>
            </w:r>
            <w:r>
              <w:rPr>
                <w:rFonts w:hint="eastAsia"/>
                <w:sz w:val="18"/>
                <w:szCs w:val="18"/>
              </w:rPr>
              <w:t>U</w:t>
            </w:r>
            <w:r>
              <w:rPr>
                <w:rFonts w:hint="eastAsia"/>
                <w:sz w:val="18"/>
                <w:szCs w:val="18"/>
              </w:rPr>
              <w:t>盘、移动硬盘、</w:t>
            </w:r>
            <w:r>
              <w:rPr>
                <w:rFonts w:hint="eastAsia"/>
                <w:sz w:val="18"/>
                <w:szCs w:val="18"/>
              </w:rPr>
              <w:t>USB</w:t>
            </w:r>
            <w:r>
              <w:rPr>
                <w:rFonts w:hint="eastAsia"/>
                <w:sz w:val="18"/>
                <w:szCs w:val="18"/>
              </w:rPr>
              <w:t>光驱及</w:t>
            </w:r>
            <w:r>
              <w:rPr>
                <w:rFonts w:hint="eastAsia"/>
                <w:sz w:val="18"/>
                <w:szCs w:val="18"/>
              </w:rPr>
              <w:t>KVM</w:t>
            </w:r>
            <w:r>
              <w:rPr>
                <w:rFonts w:hint="eastAsia"/>
                <w:sz w:val="18"/>
                <w:szCs w:val="18"/>
              </w:rPr>
              <w:t>等，要求使用不同厂商的外部设备时，系统均能正常识别和安装驱动；</w:t>
            </w:r>
          </w:p>
          <w:p w14:paraId="5E10AFBE" w14:textId="77777777" w:rsidR="00F60370" w:rsidRDefault="00000000">
            <w:pPr>
              <w:rPr>
                <w:sz w:val="18"/>
                <w:szCs w:val="18"/>
              </w:rPr>
            </w:pPr>
            <w:r>
              <w:rPr>
                <w:rFonts w:hint="eastAsia"/>
                <w:sz w:val="18"/>
                <w:szCs w:val="18"/>
              </w:rPr>
              <w:t>每种外设至少兼容</w:t>
            </w:r>
            <w:r>
              <w:rPr>
                <w:rFonts w:hint="eastAsia"/>
                <w:sz w:val="18"/>
                <w:szCs w:val="18"/>
              </w:rPr>
              <w:t>1</w:t>
            </w:r>
            <w:r>
              <w:rPr>
                <w:rFonts w:hint="eastAsia"/>
                <w:sz w:val="18"/>
                <w:szCs w:val="18"/>
              </w:rPr>
              <w:t>款国产品牌的产品。</w:t>
            </w:r>
          </w:p>
        </w:tc>
      </w:tr>
      <w:tr w:rsidR="00F60370" w14:paraId="4B3B7C2D" w14:textId="77777777">
        <w:trPr>
          <w:trHeight w:val="810"/>
          <w:jc w:val="center"/>
        </w:trPr>
        <w:tc>
          <w:tcPr>
            <w:tcW w:w="1171" w:type="dxa"/>
            <w:tcBorders>
              <w:top w:val="single" w:sz="4" w:space="0" w:color="auto"/>
              <w:left w:val="single" w:sz="4" w:space="0" w:color="auto"/>
              <w:bottom w:val="single" w:sz="4" w:space="0" w:color="auto"/>
              <w:right w:val="single" w:sz="4" w:space="0" w:color="auto"/>
            </w:tcBorders>
            <w:vAlign w:val="center"/>
          </w:tcPr>
          <w:p w14:paraId="5C3E17B3" w14:textId="77777777" w:rsidR="00F60370" w:rsidRDefault="00000000">
            <w:pPr>
              <w:jc w:val="center"/>
              <w:rPr>
                <w:sz w:val="18"/>
                <w:szCs w:val="18"/>
              </w:rPr>
            </w:pPr>
            <w:r>
              <w:rPr>
                <w:rFonts w:hint="eastAsia"/>
                <w:sz w:val="18"/>
                <w:szCs w:val="18"/>
              </w:rPr>
              <w:t>8</w:t>
            </w:r>
          </w:p>
        </w:tc>
        <w:tc>
          <w:tcPr>
            <w:tcW w:w="1250" w:type="dxa"/>
            <w:vMerge w:val="restart"/>
            <w:tcBorders>
              <w:top w:val="single" w:sz="4" w:space="0" w:color="auto"/>
              <w:left w:val="single" w:sz="4" w:space="0" w:color="auto"/>
              <w:right w:val="single" w:sz="4" w:space="0" w:color="auto"/>
            </w:tcBorders>
            <w:vAlign w:val="center"/>
          </w:tcPr>
          <w:p w14:paraId="55202384" w14:textId="77777777" w:rsidR="00F60370" w:rsidRDefault="00000000">
            <w:pPr>
              <w:rPr>
                <w:sz w:val="18"/>
                <w:szCs w:val="18"/>
              </w:rPr>
            </w:pPr>
            <w:r>
              <w:rPr>
                <w:rFonts w:hint="eastAsia"/>
                <w:sz w:val="18"/>
                <w:szCs w:val="18"/>
              </w:rPr>
              <w:t>软件适配性</w:t>
            </w:r>
          </w:p>
        </w:tc>
        <w:tc>
          <w:tcPr>
            <w:tcW w:w="1830" w:type="dxa"/>
            <w:tcBorders>
              <w:top w:val="single" w:sz="4" w:space="0" w:color="auto"/>
              <w:left w:val="single" w:sz="4" w:space="0" w:color="auto"/>
              <w:bottom w:val="single" w:sz="4" w:space="0" w:color="auto"/>
              <w:right w:val="single" w:sz="4" w:space="0" w:color="auto"/>
            </w:tcBorders>
            <w:vAlign w:val="center"/>
          </w:tcPr>
          <w:p w14:paraId="4CFF5199" w14:textId="77777777" w:rsidR="00F60370" w:rsidRDefault="00000000">
            <w:pPr>
              <w:rPr>
                <w:sz w:val="18"/>
                <w:szCs w:val="18"/>
              </w:rPr>
            </w:pPr>
            <w:r>
              <w:rPr>
                <w:rFonts w:hint="eastAsia"/>
                <w:sz w:val="18"/>
                <w:szCs w:val="18"/>
              </w:rPr>
              <w:t>数据库</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79EA41D4" w14:textId="77777777" w:rsidR="00F60370" w:rsidRDefault="00000000">
            <w:pPr>
              <w:rPr>
                <w:sz w:val="18"/>
                <w:szCs w:val="18"/>
              </w:rPr>
            </w:pPr>
            <w:r>
              <w:rPr>
                <w:rFonts w:hint="eastAsia"/>
                <w:sz w:val="18"/>
                <w:szCs w:val="18"/>
              </w:rPr>
              <w:t>服务器应兼容</w:t>
            </w:r>
            <w:r>
              <w:rPr>
                <w:rFonts w:hint="eastAsia"/>
                <w:sz w:val="18"/>
                <w:szCs w:val="18"/>
              </w:rPr>
              <w:t>3</w:t>
            </w:r>
            <w:r>
              <w:rPr>
                <w:rFonts w:hint="eastAsia"/>
                <w:sz w:val="18"/>
                <w:szCs w:val="18"/>
              </w:rPr>
              <w:t>个及以上厂商的数据库产品；</w:t>
            </w:r>
          </w:p>
          <w:p w14:paraId="2AEC6DC2"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款国产品牌的数据库。</w:t>
            </w:r>
          </w:p>
        </w:tc>
      </w:tr>
      <w:tr w:rsidR="00F60370" w14:paraId="08264A51"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441795E0" w14:textId="77777777" w:rsidR="00F60370" w:rsidRDefault="00000000">
            <w:pPr>
              <w:jc w:val="center"/>
              <w:rPr>
                <w:sz w:val="18"/>
                <w:szCs w:val="18"/>
              </w:rPr>
            </w:pPr>
            <w:r>
              <w:rPr>
                <w:rFonts w:hint="eastAsia"/>
                <w:sz w:val="18"/>
                <w:szCs w:val="18"/>
              </w:rPr>
              <w:t>9</w:t>
            </w:r>
          </w:p>
        </w:tc>
        <w:tc>
          <w:tcPr>
            <w:tcW w:w="1250" w:type="dxa"/>
            <w:vMerge/>
            <w:tcBorders>
              <w:left w:val="single" w:sz="4" w:space="0" w:color="auto"/>
              <w:right w:val="single" w:sz="4" w:space="0" w:color="auto"/>
            </w:tcBorders>
            <w:vAlign w:val="center"/>
          </w:tcPr>
          <w:p w14:paraId="57DD8FCF"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69E2E571" w14:textId="77777777" w:rsidR="00F60370" w:rsidRDefault="00000000">
            <w:pPr>
              <w:rPr>
                <w:sz w:val="18"/>
                <w:szCs w:val="18"/>
              </w:rPr>
            </w:pPr>
            <w:r>
              <w:rPr>
                <w:rFonts w:hint="eastAsia"/>
                <w:sz w:val="18"/>
                <w:szCs w:val="18"/>
              </w:rPr>
              <w:t>中间件</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408919CF" w14:textId="77777777" w:rsidR="00F60370" w:rsidRDefault="00000000">
            <w:pPr>
              <w:rPr>
                <w:sz w:val="18"/>
                <w:szCs w:val="18"/>
              </w:rPr>
            </w:pPr>
            <w:r>
              <w:rPr>
                <w:rFonts w:hint="eastAsia"/>
                <w:sz w:val="18"/>
                <w:szCs w:val="18"/>
              </w:rPr>
              <w:t>服务器应兼容</w:t>
            </w:r>
            <w:r>
              <w:rPr>
                <w:rFonts w:hint="eastAsia"/>
                <w:sz w:val="18"/>
                <w:szCs w:val="18"/>
              </w:rPr>
              <w:t>3</w:t>
            </w:r>
            <w:r>
              <w:rPr>
                <w:rFonts w:hint="eastAsia"/>
                <w:sz w:val="18"/>
                <w:szCs w:val="18"/>
              </w:rPr>
              <w:t>个及以上厂商的中间件产品；</w:t>
            </w:r>
          </w:p>
          <w:p w14:paraId="66AFFA68"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款国产品牌的中间件。</w:t>
            </w:r>
          </w:p>
        </w:tc>
      </w:tr>
      <w:tr w:rsidR="00F60370" w14:paraId="21552AFD"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3FFDB36F" w14:textId="77777777" w:rsidR="00F60370" w:rsidRDefault="00000000">
            <w:pPr>
              <w:jc w:val="center"/>
              <w:rPr>
                <w:sz w:val="18"/>
                <w:szCs w:val="18"/>
              </w:rPr>
            </w:pPr>
            <w:r>
              <w:rPr>
                <w:rFonts w:hint="eastAsia"/>
                <w:sz w:val="18"/>
                <w:szCs w:val="18"/>
              </w:rPr>
              <w:t>1</w:t>
            </w:r>
            <w:r>
              <w:rPr>
                <w:sz w:val="18"/>
                <w:szCs w:val="18"/>
              </w:rPr>
              <w:t>0</w:t>
            </w:r>
          </w:p>
        </w:tc>
        <w:tc>
          <w:tcPr>
            <w:tcW w:w="1250" w:type="dxa"/>
            <w:vMerge/>
            <w:tcBorders>
              <w:left w:val="single" w:sz="4" w:space="0" w:color="auto"/>
              <w:right w:val="single" w:sz="4" w:space="0" w:color="auto"/>
            </w:tcBorders>
            <w:vAlign w:val="center"/>
          </w:tcPr>
          <w:p w14:paraId="02D97109"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6AD21339" w14:textId="77777777" w:rsidR="00F60370" w:rsidRDefault="00000000">
            <w:pPr>
              <w:rPr>
                <w:sz w:val="18"/>
                <w:szCs w:val="18"/>
              </w:rPr>
            </w:pPr>
            <w:r>
              <w:rPr>
                <w:rFonts w:hint="eastAsia"/>
                <w:sz w:val="18"/>
                <w:szCs w:val="18"/>
              </w:rPr>
              <w:t>平台软件</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18387151" w14:textId="77777777" w:rsidR="00F60370" w:rsidRDefault="00000000">
            <w:pPr>
              <w:rPr>
                <w:sz w:val="18"/>
                <w:szCs w:val="18"/>
              </w:rPr>
            </w:pPr>
            <w:r>
              <w:rPr>
                <w:rFonts w:hint="eastAsia"/>
                <w:sz w:val="18"/>
                <w:szCs w:val="18"/>
              </w:rPr>
              <w:t>服务器应兼容</w:t>
            </w:r>
            <w:r>
              <w:rPr>
                <w:rFonts w:hint="eastAsia"/>
                <w:sz w:val="18"/>
                <w:szCs w:val="18"/>
              </w:rPr>
              <w:t>3</w:t>
            </w:r>
            <w:r>
              <w:rPr>
                <w:rFonts w:hint="eastAsia"/>
                <w:sz w:val="18"/>
                <w:szCs w:val="18"/>
              </w:rPr>
              <w:t>个及以上厂商的大数据平台；</w:t>
            </w:r>
          </w:p>
          <w:p w14:paraId="485FE15B"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款国产品牌的大数据平台软件。</w:t>
            </w:r>
          </w:p>
        </w:tc>
      </w:tr>
      <w:tr w:rsidR="00F60370" w14:paraId="5B8D47F9"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5B5EF7F6" w14:textId="77777777" w:rsidR="00F60370" w:rsidRDefault="00000000">
            <w:pPr>
              <w:jc w:val="center"/>
              <w:rPr>
                <w:sz w:val="18"/>
                <w:szCs w:val="18"/>
              </w:rPr>
            </w:pPr>
            <w:r>
              <w:rPr>
                <w:rFonts w:hint="eastAsia"/>
                <w:sz w:val="18"/>
                <w:szCs w:val="18"/>
              </w:rPr>
              <w:t>1</w:t>
            </w:r>
            <w:r>
              <w:rPr>
                <w:sz w:val="18"/>
                <w:szCs w:val="18"/>
              </w:rPr>
              <w:t>1</w:t>
            </w:r>
          </w:p>
        </w:tc>
        <w:tc>
          <w:tcPr>
            <w:tcW w:w="1250" w:type="dxa"/>
            <w:vMerge/>
            <w:tcBorders>
              <w:left w:val="single" w:sz="4" w:space="0" w:color="auto"/>
              <w:bottom w:val="single" w:sz="4" w:space="0" w:color="auto"/>
              <w:right w:val="single" w:sz="4" w:space="0" w:color="auto"/>
            </w:tcBorders>
            <w:vAlign w:val="center"/>
          </w:tcPr>
          <w:p w14:paraId="655B8037" w14:textId="77777777" w:rsidR="00F60370" w:rsidRDefault="00F60370">
            <w:pPr>
              <w:rPr>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0252B4BF" w14:textId="77777777" w:rsidR="00F60370" w:rsidRDefault="00000000">
            <w:pPr>
              <w:rPr>
                <w:sz w:val="18"/>
                <w:szCs w:val="18"/>
              </w:rPr>
            </w:pPr>
            <w:r>
              <w:rPr>
                <w:rFonts w:hint="eastAsia"/>
                <w:sz w:val="18"/>
                <w:szCs w:val="18"/>
              </w:rPr>
              <w:t>虚拟化软件</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39ECB30B" w14:textId="77777777" w:rsidR="00F60370" w:rsidRDefault="00000000">
            <w:pPr>
              <w:rPr>
                <w:sz w:val="18"/>
                <w:szCs w:val="18"/>
              </w:rPr>
            </w:pPr>
            <w:r>
              <w:rPr>
                <w:rFonts w:hint="eastAsia"/>
                <w:sz w:val="18"/>
                <w:szCs w:val="18"/>
              </w:rPr>
              <w:t>兼容</w:t>
            </w:r>
            <w:r>
              <w:rPr>
                <w:rFonts w:hint="eastAsia"/>
                <w:sz w:val="18"/>
                <w:szCs w:val="18"/>
              </w:rPr>
              <w:t>2</w:t>
            </w:r>
            <w:r>
              <w:rPr>
                <w:rFonts w:hint="eastAsia"/>
                <w:sz w:val="18"/>
                <w:szCs w:val="18"/>
              </w:rPr>
              <w:t>款及以上虚拟化软件；</w:t>
            </w:r>
          </w:p>
          <w:p w14:paraId="489D748E" w14:textId="77777777" w:rsidR="00F60370" w:rsidRDefault="00000000">
            <w:pPr>
              <w:rPr>
                <w:sz w:val="18"/>
                <w:szCs w:val="18"/>
              </w:rPr>
            </w:pPr>
            <w:r>
              <w:rPr>
                <w:rFonts w:hint="eastAsia"/>
                <w:sz w:val="18"/>
                <w:szCs w:val="18"/>
              </w:rPr>
              <w:t>至少兼容</w:t>
            </w:r>
            <w:r>
              <w:rPr>
                <w:rFonts w:hint="eastAsia"/>
                <w:sz w:val="18"/>
                <w:szCs w:val="18"/>
              </w:rPr>
              <w:t>1</w:t>
            </w:r>
            <w:r>
              <w:rPr>
                <w:rFonts w:hint="eastAsia"/>
                <w:sz w:val="18"/>
                <w:szCs w:val="18"/>
              </w:rPr>
              <w:t>款国产品牌的大数据平台软件。</w:t>
            </w:r>
          </w:p>
        </w:tc>
      </w:tr>
      <w:tr w:rsidR="00F60370" w14:paraId="188879BC" w14:textId="77777777">
        <w:trPr>
          <w:jc w:val="center"/>
        </w:trPr>
        <w:tc>
          <w:tcPr>
            <w:tcW w:w="1171" w:type="dxa"/>
            <w:tcBorders>
              <w:top w:val="single" w:sz="4" w:space="0" w:color="auto"/>
              <w:left w:val="single" w:sz="4" w:space="0" w:color="auto"/>
              <w:bottom w:val="single" w:sz="4" w:space="0" w:color="auto"/>
              <w:right w:val="single" w:sz="4" w:space="0" w:color="auto"/>
            </w:tcBorders>
            <w:vAlign w:val="center"/>
          </w:tcPr>
          <w:p w14:paraId="560EF3DF" w14:textId="77777777" w:rsidR="00F60370" w:rsidRDefault="00000000">
            <w:pPr>
              <w:jc w:val="center"/>
              <w:rPr>
                <w:sz w:val="18"/>
                <w:szCs w:val="18"/>
              </w:rPr>
            </w:pPr>
            <w:r>
              <w:rPr>
                <w:rFonts w:hint="eastAsia"/>
                <w:sz w:val="18"/>
                <w:szCs w:val="18"/>
              </w:rPr>
              <w:t>1</w:t>
            </w:r>
            <w:r>
              <w:rPr>
                <w:sz w:val="18"/>
                <w:szCs w:val="18"/>
              </w:rPr>
              <w:t>2</w:t>
            </w:r>
          </w:p>
        </w:tc>
        <w:tc>
          <w:tcPr>
            <w:tcW w:w="1250" w:type="dxa"/>
            <w:tcBorders>
              <w:top w:val="nil"/>
              <w:left w:val="single" w:sz="4" w:space="0" w:color="auto"/>
              <w:bottom w:val="single" w:sz="4" w:space="0" w:color="auto"/>
              <w:right w:val="single" w:sz="4" w:space="0" w:color="auto"/>
            </w:tcBorders>
            <w:vAlign w:val="center"/>
          </w:tcPr>
          <w:p w14:paraId="16AE98BE" w14:textId="77777777" w:rsidR="00F60370" w:rsidRDefault="00000000">
            <w:pPr>
              <w:rPr>
                <w:sz w:val="18"/>
                <w:szCs w:val="18"/>
              </w:rPr>
            </w:pPr>
            <w:r>
              <w:rPr>
                <w:rFonts w:hint="eastAsia"/>
                <w:sz w:val="18"/>
                <w:szCs w:val="18"/>
              </w:rPr>
              <w:t>操作系统适配性</w:t>
            </w:r>
          </w:p>
        </w:tc>
        <w:tc>
          <w:tcPr>
            <w:tcW w:w="1830" w:type="dxa"/>
            <w:tcBorders>
              <w:top w:val="single" w:sz="4" w:space="0" w:color="auto"/>
              <w:left w:val="single" w:sz="4" w:space="0" w:color="auto"/>
              <w:bottom w:val="single" w:sz="4" w:space="0" w:color="auto"/>
              <w:right w:val="single" w:sz="4" w:space="0" w:color="auto"/>
            </w:tcBorders>
            <w:vAlign w:val="center"/>
          </w:tcPr>
          <w:p w14:paraId="432665A0" w14:textId="77777777" w:rsidR="00F60370" w:rsidRDefault="00000000">
            <w:pPr>
              <w:rPr>
                <w:sz w:val="18"/>
                <w:szCs w:val="18"/>
              </w:rPr>
            </w:pPr>
            <w:r>
              <w:rPr>
                <w:rFonts w:hint="eastAsia"/>
                <w:sz w:val="18"/>
                <w:szCs w:val="18"/>
              </w:rPr>
              <w:t>操作系统</w:t>
            </w:r>
          </w:p>
          <w:p w14:paraId="3315723C" w14:textId="77777777" w:rsidR="00F60370" w:rsidRDefault="00000000">
            <w:pPr>
              <w:rPr>
                <w:sz w:val="18"/>
                <w:szCs w:val="18"/>
              </w:rPr>
            </w:pPr>
            <w:r>
              <w:rPr>
                <w:rFonts w:hint="eastAsia"/>
                <w:sz w:val="18"/>
                <w:szCs w:val="18"/>
              </w:rPr>
              <w:t>适配性</w:t>
            </w:r>
          </w:p>
        </w:tc>
        <w:tc>
          <w:tcPr>
            <w:tcW w:w="4303" w:type="dxa"/>
            <w:tcBorders>
              <w:top w:val="single" w:sz="4" w:space="0" w:color="auto"/>
              <w:left w:val="single" w:sz="4" w:space="0" w:color="auto"/>
              <w:bottom w:val="single" w:sz="4" w:space="0" w:color="auto"/>
              <w:right w:val="single" w:sz="4" w:space="0" w:color="auto"/>
            </w:tcBorders>
            <w:shd w:val="clear" w:color="auto" w:fill="auto"/>
            <w:vAlign w:val="center"/>
          </w:tcPr>
          <w:p w14:paraId="58CC29BC" w14:textId="77777777" w:rsidR="00F60370" w:rsidRDefault="00000000">
            <w:pPr>
              <w:rPr>
                <w:sz w:val="18"/>
                <w:szCs w:val="18"/>
              </w:rPr>
            </w:pPr>
            <w:r>
              <w:rPr>
                <w:rFonts w:hint="eastAsia"/>
                <w:sz w:val="18"/>
                <w:szCs w:val="18"/>
              </w:rPr>
              <w:t>兼容</w:t>
            </w:r>
            <w:r>
              <w:rPr>
                <w:rFonts w:hint="eastAsia"/>
                <w:sz w:val="18"/>
                <w:szCs w:val="18"/>
              </w:rPr>
              <w:t>3</w:t>
            </w:r>
            <w:r>
              <w:rPr>
                <w:rFonts w:hint="eastAsia"/>
                <w:sz w:val="18"/>
                <w:szCs w:val="18"/>
              </w:rPr>
              <w:t>个及以上厂商的操作系统，能正常安装及使用；</w:t>
            </w:r>
          </w:p>
          <w:p w14:paraId="2B69E525" w14:textId="77777777" w:rsidR="00F60370" w:rsidRDefault="00000000">
            <w:pPr>
              <w:rPr>
                <w:sz w:val="18"/>
                <w:szCs w:val="18"/>
              </w:rPr>
            </w:pPr>
            <w:r>
              <w:rPr>
                <w:rFonts w:hint="eastAsia"/>
                <w:sz w:val="18"/>
                <w:szCs w:val="18"/>
              </w:rPr>
              <w:t>至少兼容</w:t>
            </w:r>
            <w:r>
              <w:rPr>
                <w:rFonts w:hint="eastAsia"/>
                <w:sz w:val="18"/>
                <w:szCs w:val="18"/>
              </w:rPr>
              <w:t>2</w:t>
            </w:r>
            <w:r>
              <w:rPr>
                <w:rFonts w:hint="eastAsia"/>
                <w:sz w:val="18"/>
                <w:szCs w:val="18"/>
              </w:rPr>
              <w:t>款通过安全可靠测评的操作系统。</w:t>
            </w:r>
          </w:p>
        </w:tc>
      </w:tr>
    </w:tbl>
    <w:p w14:paraId="46B2EB1A" w14:textId="77777777" w:rsidR="00F60370" w:rsidRDefault="00F60370">
      <w:pPr>
        <w:pStyle w:val="afffff5"/>
        <w:ind w:firstLine="420"/>
      </w:pPr>
    </w:p>
    <w:p w14:paraId="58F21B10" w14:textId="77777777" w:rsidR="00F60370" w:rsidRDefault="00000000">
      <w:pPr>
        <w:pStyle w:val="affe"/>
        <w:spacing w:before="156" w:after="156"/>
      </w:pPr>
      <w:r>
        <w:rPr>
          <w:rFonts w:hint="eastAsia"/>
        </w:rPr>
        <w:t>功能评估指标要求</w:t>
      </w:r>
    </w:p>
    <w:p w14:paraId="5B050DC0" w14:textId="77777777" w:rsidR="00F60370" w:rsidRDefault="00000000">
      <w:pPr>
        <w:pStyle w:val="afffff5"/>
        <w:ind w:firstLine="420"/>
      </w:pPr>
      <w:r>
        <w:rPr>
          <w:rFonts w:hint="eastAsia"/>
        </w:rPr>
        <w:t>信息技术应用创新服务器功能评估指标要求详见表</w:t>
      </w:r>
      <w:r>
        <w:t>3</w:t>
      </w:r>
      <w:r>
        <w:rPr>
          <w:rFonts w:hint="eastAsia"/>
        </w:rPr>
        <w:t>。</w:t>
      </w:r>
    </w:p>
    <w:p w14:paraId="6BED6FE4" w14:textId="77777777" w:rsidR="00F60370" w:rsidRDefault="00000000">
      <w:pPr>
        <w:pStyle w:val="aff2"/>
        <w:spacing w:before="156" w:after="156"/>
      </w:pPr>
      <w:r>
        <w:rPr>
          <w:rFonts w:hint="eastAsia"/>
        </w:rPr>
        <w:t>信息技术应用创新服务器功能评估指标要求</w:t>
      </w:r>
    </w:p>
    <w:tbl>
      <w:tblPr>
        <w:tblStyle w:val="affff7"/>
        <w:tblW w:w="8599" w:type="dxa"/>
        <w:jc w:val="center"/>
        <w:tblLayout w:type="fixed"/>
        <w:tblLook w:val="04A0" w:firstRow="1" w:lastRow="0" w:firstColumn="1" w:lastColumn="0" w:noHBand="0" w:noVBand="1"/>
      </w:tblPr>
      <w:tblGrid>
        <w:gridCol w:w="1208"/>
        <w:gridCol w:w="1250"/>
        <w:gridCol w:w="1840"/>
        <w:gridCol w:w="4301"/>
      </w:tblGrid>
      <w:tr w:rsidR="00F60370" w14:paraId="1A4F74FB" w14:textId="77777777">
        <w:trPr>
          <w:tblHeader/>
          <w:jc w:val="center"/>
        </w:trPr>
        <w:tc>
          <w:tcPr>
            <w:tcW w:w="1208" w:type="dxa"/>
            <w:tcBorders>
              <w:top w:val="single" w:sz="4" w:space="0" w:color="auto"/>
              <w:left w:val="single" w:sz="4" w:space="0" w:color="auto"/>
              <w:bottom w:val="single" w:sz="4" w:space="0" w:color="auto"/>
              <w:right w:val="single" w:sz="4" w:space="0" w:color="auto"/>
            </w:tcBorders>
            <w:shd w:val="clear" w:color="auto" w:fill="D7D7D7"/>
            <w:vAlign w:val="center"/>
          </w:tcPr>
          <w:p w14:paraId="0EEA624F" w14:textId="77777777" w:rsidR="00F60370" w:rsidRDefault="00000000">
            <w:pPr>
              <w:jc w:val="center"/>
            </w:pPr>
            <w:r>
              <w:rPr>
                <w:rFonts w:hint="eastAsia"/>
              </w:rPr>
              <w:t>序号</w:t>
            </w:r>
          </w:p>
        </w:tc>
        <w:tc>
          <w:tcPr>
            <w:tcW w:w="1250" w:type="dxa"/>
            <w:tcBorders>
              <w:top w:val="single" w:sz="4" w:space="0" w:color="auto"/>
              <w:left w:val="single" w:sz="4" w:space="0" w:color="auto"/>
              <w:bottom w:val="single" w:sz="4" w:space="0" w:color="auto"/>
              <w:right w:val="single" w:sz="4" w:space="0" w:color="auto"/>
            </w:tcBorders>
            <w:shd w:val="clear" w:color="auto" w:fill="D7D7D7"/>
            <w:vAlign w:val="center"/>
          </w:tcPr>
          <w:p w14:paraId="50CA3A81" w14:textId="77777777" w:rsidR="00F60370" w:rsidRDefault="00000000">
            <w:pPr>
              <w:jc w:val="center"/>
            </w:pPr>
            <w:r>
              <w:rPr>
                <w:rFonts w:hint="eastAsia"/>
              </w:rPr>
              <w:t>一级指标</w:t>
            </w:r>
          </w:p>
        </w:tc>
        <w:tc>
          <w:tcPr>
            <w:tcW w:w="1840" w:type="dxa"/>
            <w:tcBorders>
              <w:top w:val="single" w:sz="4" w:space="0" w:color="auto"/>
              <w:left w:val="single" w:sz="4" w:space="0" w:color="auto"/>
              <w:bottom w:val="single" w:sz="4" w:space="0" w:color="auto"/>
              <w:right w:val="single" w:sz="4" w:space="0" w:color="auto"/>
            </w:tcBorders>
            <w:shd w:val="clear" w:color="auto" w:fill="D7D7D7"/>
            <w:vAlign w:val="center"/>
          </w:tcPr>
          <w:p w14:paraId="79333D7A" w14:textId="77777777" w:rsidR="00F60370" w:rsidRDefault="00000000">
            <w:pPr>
              <w:jc w:val="center"/>
            </w:pPr>
            <w:r>
              <w:rPr>
                <w:rFonts w:hint="eastAsia"/>
              </w:rPr>
              <w:t>二级指标</w:t>
            </w:r>
          </w:p>
        </w:tc>
        <w:tc>
          <w:tcPr>
            <w:tcW w:w="4301" w:type="dxa"/>
            <w:tcBorders>
              <w:top w:val="single" w:sz="4" w:space="0" w:color="auto"/>
              <w:left w:val="single" w:sz="4" w:space="0" w:color="auto"/>
              <w:bottom w:val="single" w:sz="4" w:space="0" w:color="auto"/>
              <w:right w:val="single" w:sz="4" w:space="0" w:color="auto"/>
            </w:tcBorders>
            <w:shd w:val="clear" w:color="auto" w:fill="D7D7D7"/>
            <w:vAlign w:val="center"/>
          </w:tcPr>
          <w:p w14:paraId="3DCA70A0" w14:textId="77777777" w:rsidR="00F60370" w:rsidRDefault="00000000">
            <w:pPr>
              <w:jc w:val="center"/>
            </w:pPr>
            <w:r>
              <w:rPr>
                <w:rFonts w:hint="eastAsia"/>
              </w:rPr>
              <w:t>指标要求</w:t>
            </w:r>
          </w:p>
        </w:tc>
      </w:tr>
      <w:tr w:rsidR="00F60370" w14:paraId="6526A946" w14:textId="77777777">
        <w:trPr>
          <w:trHeight w:val="230"/>
          <w:jc w:val="center"/>
        </w:trPr>
        <w:tc>
          <w:tcPr>
            <w:tcW w:w="1208" w:type="dxa"/>
            <w:tcBorders>
              <w:top w:val="single" w:sz="4" w:space="0" w:color="auto"/>
              <w:left w:val="single" w:sz="4" w:space="0" w:color="auto"/>
              <w:bottom w:val="single" w:sz="4" w:space="0" w:color="auto"/>
              <w:right w:val="single" w:sz="4" w:space="0" w:color="auto"/>
            </w:tcBorders>
            <w:vAlign w:val="center"/>
          </w:tcPr>
          <w:p w14:paraId="75478644" w14:textId="77777777" w:rsidR="00F60370" w:rsidRDefault="00000000">
            <w:pPr>
              <w:jc w:val="center"/>
              <w:rPr>
                <w:sz w:val="18"/>
                <w:szCs w:val="18"/>
              </w:rPr>
            </w:pPr>
            <w:r>
              <w:rPr>
                <w:sz w:val="18"/>
                <w:szCs w:val="18"/>
              </w:rPr>
              <w:t>1</w:t>
            </w:r>
          </w:p>
        </w:tc>
        <w:tc>
          <w:tcPr>
            <w:tcW w:w="1250" w:type="dxa"/>
            <w:vMerge w:val="restart"/>
            <w:tcBorders>
              <w:top w:val="nil"/>
              <w:left w:val="single" w:sz="4" w:space="0" w:color="auto"/>
              <w:right w:val="single" w:sz="4" w:space="0" w:color="auto"/>
            </w:tcBorders>
            <w:vAlign w:val="center"/>
          </w:tcPr>
          <w:p w14:paraId="53F6CAAD" w14:textId="77777777" w:rsidR="00F60370" w:rsidRDefault="00000000">
            <w:pPr>
              <w:rPr>
                <w:sz w:val="18"/>
                <w:szCs w:val="18"/>
              </w:rPr>
            </w:pPr>
            <w:r>
              <w:rPr>
                <w:rFonts w:hint="eastAsia"/>
                <w:sz w:val="18"/>
                <w:szCs w:val="18"/>
              </w:rPr>
              <w:t>主板功能</w:t>
            </w:r>
          </w:p>
        </w:tc>
        <w:tc>
          <w:tcPr>
            <w:tcW w:w="1840" w:type="dxa"/>
            <w:tcBorders>
              <w:top w:val="single" w:sz="4" w:space="0" w:color="auto"/>
              <w:left w:val="single" w:sz="4" w:space="0" w:color="auto"/>
              <w:bottom w:val="single" w:sz="4" w:space="0" w:color="auto"/>
              <w:right w:val="single" w:sz="4" w:space="0" w:color="auto"/>
            </w:tcBorders>
            <w:vAlign w:val="center"/>
          </w:tcPr>
          <w:p w14:paraId="3DCA1EF2" w14:textId="77777777" w:rsidR="00F60370" w:rsidRDefault="00000000">
            <w:pPr>
              <w:rPr>
                <w:sz w:val="18"/>
                <w:szCs w:val="18"/>
              </w:rPr>
            </w:pPr>
            <w:r>
              <w:rPr>
                <w:rFonts w:hint="eastAsia"/>
                <w:sz w:val="18"/>
                <w:szCs w:val="18"/>
              </w:rPr>
              <w:t>主板外部接口种类</w:t>
            </w:r>
          </w:p>
        </w:tc>
        <w:tc>
          <w:tcPr>
            <w:tcW w:w="4301" w:type="dxa"/>
            <w:tcBorders>
              <w:top w:val="single" w:sz="4" w:space="0" w:color="auto"/>
              <w:left w:val="single" w:sz="4" w:space="0" w:color="auto"/>
              <w:bottom w:val="single" w:sz="4" w:space="0" w:color="auto"/>
              <w:right w:val="single" w:sz="4" w:space="0" w:color="auto"/>
            </w:tcBorders>
            <w:vAlign w:val="center"/>
          </w:tcPr>
          <w:p w14:paraId="0E120A6D" w14:textId="77777777" w:rsidR="00F60370" w:rsidRDefault="00000000">
            <w:pPr>
              <w:rPr>
                <w:sz w:val="18"/>
                <w:szCs w:val="18"/>
              </w:rPr>
            </w:pPr>
            <w:r>
              <w:rPr>
                <w:rFonts w:hint="eastAsia"/>
                <w:sz w:val="18"/>
                <w:szCs w:val="18"/>
              </w:rPr>
              <w:t>厂商应提供</w:t>
            </w:r>
            <w:r>
              <w:rPr>
                <w:rFonts w:hint="eastAsia"/>
                <w:sz w:val="18"/>
                <w:szCs w:val="18"/>
              </w:rPr>
              <w:t>USB</w:t>
            </w:r>
            <w:r>
              <w:rPr>
                <w:rFonts w:hint="eastAsia"/>
                <w:sz w:val="18"/>
                <w:szCs w:val="18"/>
              </w:rPr>
              <w:t>、显示、管理等接口，如：</w:t>
            </w:r>
            <w:r>
              <w:rPr>
                <w:rFonts w:hint="eastAsia"/>
                <w:sz w:val="18"/>
                <w:szCs w:val="18"/>
              </w:rPr>
              <w:t>VGA</w:t>
            </w:r>
            <w:r>
              <w:rPr>
                <w:rFonts w:hint="eastAsia"/>
                <w:sz w:val="18"/>
                <w:szCs w:val="18"/>
              </w:rPr>
              <w:t>、</w:t>
            </w:r>
            <w:r>
              <w:rPr>
                <w:rFonts w:hint="eastAsia"/>
                <w:sz w:val="18"/>
                <w:szCs w:val="18"/>
              </w:rPr>
              <w:t>USB3.0</w:t>
            </w:r>
            <w:r>
              <w:rPr>
                <w:rFonts w:hint="eastAsia"/>
                <w:sz w:val="18"/>
                <w:szCs w:val="18"/>
              </w:rPr>
              <w:t>、</w:t>
            </w:r>
            <w:r>
              <w:rPr>
                <w:rFonts w:hint="eastAsia"/>
                <w:sz w:val="18"/>
                <w:szCs w:val="18"/>
              </w:rPr>
              <w:t>BMC</w:t>
            </w:r>
            <w:r>
              <w:rPr>
                <w:rFonts w:hint="eastAsia"/>
                <w:sz w:val="18"/>
                <w:szCs w:val="18"/>
              </w:rPr>
              <w:t>管理端口</w:t>
            </w:r>
          </w:p>
        </w:tc>
      </w:tr>
      <w:tr w:rsidR="00F60370" w14:paraId="381E03D7" w14:textId="77777777">
        <w:trPr>
          <w:trHeight w:val="482"/>
          <w:jc w:val="center"/>
        </w:trPr>
        <w:tc>
          <w:tcPr>
            <w:tcW w:w="1208" w:type="dxa"/>
            <w:tcBorders>
              <w:top w:val="single" w:sz="4" w:space="0" w:color="auto"/>
              <w:left w:val="single" w:sz="4" w:space="0" w:color="auto"/>
              <w:bottom w:val="single" w:sz="4" w:space="0" w:color="auto"/>
              <w:right w:val="single" w:sz="4" w:space="0" w:color="auto"/>
            </w:tcBorders>
            <w:vAlign w:val="center"/>
          </w:tcPr>
          <w:p w14:paraId="1738CCAE" w14:textId="77777777" w:rsidR="00F60370" w:rsidRDefault="00000000">
            <w:pPr>
              <w:jc w:val="center"/>
              <w:rPr>
                <w:sz w:val="18"/>
                <w:szCs w:val="18"/>
              </w:rPr>
            </w:pPr>
            <w:r>
              <w:rPr>
                <w:sz w:val="18"/>
                <w:szCs w:val="18"/>
              </w:rPr>
              <w:t>2</w:t>
            </w:r>
          </w:p>
        </w:tc>
        <w:tc>
          <w:tcPr>
            <w:tcW w:w="1250" w:type="dxa"/>
            <w:vMerge/>
            <w:tcBorders>
              <w:left w:val="single" w:sz="4" w:space="0" w:color="auto"/>
              <w:right w:val="single" w:sz="4" w:space="0" w:color="auto"/>
            </w:tcBorders>
            <w:vAlign w:val="center"/>
          </w:tcPr>
          <w:p w14:paraId="7910F86A" w14:textId="77777777" w:rsidR="00F60370" w:rsidRDefault="00F60370">
            <w:pPr>
              <w:rPr>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1B16E61B" w14:textId="77777777" w:rsidR="00F60370" w:rsidRDefault="00000000">
            <w:pPr>
              <w:rPr>
                <w:sz w:val="18"/>
                <w:szCs w:val="18"/>
              </w:rPr>
            </w:pPr>
            <w:r>
              <w:rPr>
                <w:rFonts w:hint="eastAsia"/>
                <w:sz w:val="18"/>
                <w:szCs w:val="18"/>
              </w:rPr>
              <w:t>扩展功能</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66D5A" w14:textId="77777777" w:rsidR="00F60370" w:rsidRDefault="00000000">
            <w:pPr>
              <w:rPr>
                <w:sz w:val="18"/>
                <w:szCs w:val="18"/>
              </w:rPr>
            </w:pPr>
            <w:r>
              <w:rPr>
                <w:rFonts w:hint="eastAsia"/>
                <w:sz w:val="18"/>
                <w:szCs w:val="18"/>
              </w:rPr>
              <w:t>服务器可实现至少一种扩展功能，如存储功能卡、显示功能卡、运算加速功能卡及网络功能卡等扩展功能</w:t>
            </w:r>
          </w:p>
        </w:tc>
      </w:tr>
      <w:tr w:rsidR="00F60370" w14:paraId="095A267C" w14:textId="77777777">
        <w:trPr>
          <w:trHeight w:val="482"/>
          <w:jc w:val="center"/>
        </w:trPr>
        <w:tc>
          <w:tcPr>
            <w:tcW w:w="1208" w:type="dxa"/>
            <w:tcBorders>
              <w:top w:val="single" w:sz="4" w:space="0" w:color="auto"/>
              <w:left w:val="single" w:sz="4" w:space="0" w:color="auto"/>
              <w:bottom w:val="single" w:sz="4" w:space="0" w:color="auto"/>
              <w:right w:val="single" w:sz="4" w:space="0" w:color="auto"/>
            </w:tcBorders>
            <w:vAlign w:val="center"/>
          </w:tcPr>
          <w:p w14:paraId="72862964" w14:textId="77777777" w:rsidR="00F60370" w:rsidRDefault="00000000">
            <w:pPr>
              <w:jc w:val="center"/>
              <w:rPr>
                <w:sz w:val="18"/>
                <w:szCs w:val="18"/>
              </w:rPr>
            </w:pPr>
            <w:r>
              <w:rPr>
                <w:rFonts w:hint="eastAsia"/>
                <w:sz w:val="18"/>
                <w:szCs w:val="18"/>
              </w:rPr>
              <w:t>3</w:t>
            </w:r>
          </w:p>
        </w:tc>
        <w:tc>
          <w:tcPr>
            <w:tcW w:w="1250" w:type="dxa"/>
            <w:vMerge w:val="restart"/>
            <w:tcBorders>
              <w:left w:val="single" w:sz="4" w:space="0" w:color="auto"/>
              <w:right w:val="single" w:sz="4" w:space="0" w:color="auto"/>
            </w:tcBorders>
            <w:vAlign w:val="center"/>
          </w:tcPr>
          <w:p w14:paraId="1FEEDCD0" w14:textId="77777777" w:rsidR="00F60370" w:rsidRDefault="00000000">
            <w:pPr>
              <w:rPr>
                <w:sz w:val="18"/>
                <w:szCs w:val="18"/>
              </w:rPr>
            </w:pPr>
            <w:r>
              <w:rPr>
                <w:rFonts w:hint="eastAsia"/>
                <w:sz w:val="18"/>
                <w:szCs w:val="18"/>
              </w:rPr>
              <w:t>整机功能</w:t>
            </w:r>
          </w:p>
        </w:tc>
        <w:tc>
          <w:tcPr>
            <w:tcW w:w="1840" w:type="dxa"/>
            <w:tcBorders>
              <w:top w:val="single" w:sz="4" w:space="0" w:color="auto"/>
              <w:left w:val="single" w:sz="4" w:space="0" w:color="auto"/>
              <w:bottom w:val="single" w:sz="4" w:space="0" w:color="auto"/>
              <w:right w:val="single" w:sz="4" w:space="0" w:color="auto"/>
            </w:tcBorders>
            <w:vAlign w:val="center"/>
          </w:tcPr>
          <w:p w14:paraId="2999D83A" w14:textId="77777777" w:rsidR="00F60370" w:rsidRDefault="00000000">
            <w:pPr>
              <w:rPr>
                <w:sz w:val="18"/>
                <w:szCs w:val="18"/>
              </w:rPr>
            </w:pPr>
            <w:r>
              <w:rPr>
                <w:rFonts w:hint="eastAsia"/>
                <w:sz w:val="18"/>
                <w:szCs w:val="18"/>
              </w:rPr>
              <w:t>散热方式</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0E08F98C" w14:textId="77777777" w:rsidR="00F60370" w:rsidRDefault="00000000">
            <w:pPr>
              <w:rPr>
                <w:sz w:val="18"/>
                <w:szCs w:val="18"/>
              </w:rPr>
            </w:pPr>
            <w:r>
              <w:rPr>
                <w:rFonts w:hint="eastAsia"/>
                <w:sz w:val="18"/>
                <w:szCs w:val="18"/>
              </w:rPr>
              <w:t>服务器支持风冷或液冷等散热方式</w:t>
            </w:r>
          </w:p>
        </w:tc>
      </w:tr>
      <w:tr w:rsidR="00F60370" w14:paraId="30CEFC4F" w14:textId="77777777">
        <w:trPr>
          <w:trHeight w:val="322"/>
          <w:jc w:val="center"/>
        </w:trPr>
        <w:tc>
          <w:tcPr>
            <w:tcW w:w="1208" w:type="dxa"/>
            <w:tcBorders>
              <w:top w:val="single" w:sz="4" w:space="0" w:color="auto"/>
              <w:left w:val="single" w:sz="4" w:space="0" w:color="auto"/>
              <w:bottom w:val="single" w:sz="4" w:space="0" w:color="auto"/>
              <w:right w:val="single" w:sz="4" w:space="0" w:color="auto"/>
            </w:tcBorders>
            <w:vAlign w:val="center"/>
          </w:tcPr>
          <w:p w14:paraId="6283267B" w14:textId="77777777" w:rsidR="00F60370" w:rsidRDefault="00000000">
            <w:pPr>
              <w:jc w:val="center"/>
              <w:rPr>
                <w:sz w:val="18"/>
                <w:szCs w:val="18"/>
              </w:rPr>
            </w:pPr>
            <w:r>
              <w:rPr>
                <w:rFonts w:hint="eastAsia"/>
                <w:sz w:val="18"/>
                <w:szCs w:val="18"/>
              </w:rPr>
              <w:t>4</w:t>
            </w:r>
          </w:p>
        </w:tc>
        <w:tc>
          <w:tcPr>
            <w:tcW w:w="1250" w:type="dxa"/>
            <w:vMerge/>
            <w:tcBorders>
              <w:left w:val="single" w:sz="4" w:space="0" w:color="auto"/>
              <w:right w:val="single" w:sz="4" w:space="0" w:color="auto"/>
            </w:tcBorders>
            <w:vAlign w:val="center"/>
          </w:tcPr>
          <w:p w14:paraId="5C6828CE" w14:textId="77777777" w:rsidR="00F60370" w:rsidRDefault="00F60370">
            <w:pPr>
              <w:rPr>
                <w:sz w:val="18"/>
                <w:szCs w:val="18"/>
              </w:rPr>
            </w:pPr>
          </w:p>
        </w:tc>
        <w:tc>
          <w:tcPr>
            <w:tcW w:w="1840" w:type="dxa"/>
            <w:tcBorders>
              <w:top w:val="single" w:sz="4" w:space="0" w:color="auto"/>
              <w:left w:val="single" w:sz="4" w:space="0" w:color="auto"/>
              <w:bottom w:val="single" w:sz="4" w:space="0" w:color="auto"/>
              <w:right w:val="single" w:sz="4" w:space="0" w:color="auto"/>
            </w:tcBorders>
            <w:vAlign w:val="center"/>
          </w:tcPr>
          <w:p w14:paraId="22F244CC" w14:textId="77777777" w:rsidR="00F60370" w:rsidRDefault="00000000">
            <w:pPr>
              <w:rPr>
                <w:sz w:val="18"/>
                <w:szCs w:val="18"/>
              </w:rPr>
            </w:pPr>
            <w:r>
              <w:rPr>
                <w:rFonts w:hint="eastAsia"/>
                <w:sz w:val="18"/>
                <w:szCs w:val="18"/>
              </w:rPr>
              <w:t>其他功能</w:t>
            </w:r>
          </w:p>
        </w:tc>
        <w:tc>
          <w:tcPr>
            <w:tcW w:w="4301" w:type="dxa"/>
            <w:tcBorders>
              <w:top w:val="single" w:sz="4" w:space="0" w:color="auto"/>
              <w:left w:val="single" w:sz="4" w:space="0" w:color="auto"/>
              <w:bottom w:val="single" w:sz="4" w:space="0" w:color="auto"/>
              <w:right w:val="single" w:sz="4" w:space="0" w:color="auto"/>
            </w:tcBorders>
            <w:vAlign w:val="center"/>
          </w:tcPr>
          <w:p w14:paraId="43461768" w14:textId="77777777" w:rsidR="00F60370" w:rsidRDefault="00000000">
            <w:pPr>
              <w:rPr>
                <w:sz w:val="18"/>
                <w:szCs w:val="18"/>
              </w:rPr>
            </w:pPr>
            <w:r>
              <w:rPr>
                <w:sz w:val="18"/>
                <w:szCs w:val="18"/>
              </w:rPr>
              <w:t>1.</w:t>
            </w:r>
            <w:r>
              <w:rPr>
                <w:rFonts w:hint="eastAsia"/>
                <w:sz w:val="18"/>
                <w:szCs w:val="18"/>
              </w:rPr>
              <w:t>应能承受重复开关机、重复强制开关机的操作；</w:t>
            </w:r>
          </w:p>
          <w:p w14:paraId="72FCCDB1" w14:textId="77777777" w:rsidR="00F60370" w:rsidRDefault="00000000">
            <w:pPr>
              <w:rPr>
                <w:sz w:val="18"/>
                <w:szCs w:val="18"/>
              </w:rPr>
            </w:pPr>
            <w:r>
              <w:rPr>
                <w:rFonts w:hint="eastAsia"/>
                <w:sz w:val="18"/>
                <w:szCs w:val="18"/>
              </w:rPr>
              <w:t>2</w:t>
            </w:r>
            <w:r>
              <w:rPr>
                <w:sz w:val="18"/>
                <w:szCs w:val="18"/>
              </w:rPr>
              <w:t>.</w:t>
            </w:r>
            <w:r>
              <w:rPr>
                <w:rFonts w:hint="eastAsia"/>
                <w:sz w:val="18"/>
                <w:szCs w:val="18"/>
              </w:rPr>
              <w:t>支持关键部件冗余（包括电源、风扇等）；</w:t>
            </w:r>
          </w:p>
          <w:p w14:paraId="676BE221" w14:textId="77777777" w:rsidR="00F60370" w:rsidRDefault="00000000">
            <w:pPr>
              <w:rPr>
                <w:sz w:val="18"/>
                <w:szCs w:val="18"/>
              </w:rPr>
            </w:pPr>
            <w:r>
              <w:rPr>
                <w:rFonts w:hint="eastAsia"/>
                <w:sz w:val="18"/>
                <w:szCs w:val="18"/>
              </w:rPr>
              <w:t>3</w:t>
            </w:r>
            <w:r>
              <w:rPr>
                <w:sz w:val="18"/>
                <w:szCs w:val="18"/>
              </w:rPr>
              <w:t>.</w:t>
            </w:r>
            <w:r>
              <w:rPr>
                <w:rFonts w:hint="eastAsia"/>
                <w:sz w:val="18"/>
                <w:szCs w:val="18"/>
              </w:rPr>
              <w:t>具备熔断保护与恢复功能。</w:t>
            </w:r>
          </w:p>
        </w:tc>
      </w:tr>
      <w:tr w:rsidR="00F60370" w14:paraId="0D2DA83C" w14:textId="77777777">
        <w:trPr>
          <w:jc w:val="center"/>
        </w:trPr>
        <w:tc>
          <w:tcPr>
            <w:tcW w:w="1208" w:type="dxa"/>
            <w:tcBorders>
              <w:top w:val="single" w:sz="4" w:space="0" w:color="auto"/>
              <w:left w:val="single" w:sz="4" w:space="0" w:color="auto"/>
              <w:bottom w:val="single" w:sz="4" w:space="0" w:color="auto"/>
              <w:right w:val="single" w:sz="4" w:space="0" w:color="auto"/>
            </w:tcBorders>
            <w:vAlign w:val="center"/>
          </w:tcPr>
          <w:p w14:paraId="0FB220E5" w14:textId="77777777" w:rsidR="00F60370" w:rsidRDefault="00000000">
            <w:pPr>
              <w:jc w:val="center"/>
              <w:rPr>
                <w:sz w:val="18"/>
                <w:szCs w:val="18"/>
              </w:rPr>
            </w:pPr>
            <w:r>
              <w:rPr>
                <w:sz w:val="18"/>
                <w:szCs w:val="18"/>
              </w:rPr>
              <w:t>5</w:t>
            </w:r>
          </w:p>
        </w:tc>
        <w:tc>
          <w:tcPr>
            <w:tcW w:w="1250" w:type="dxa"/>
            <w:tcBorders>
              <w:left w:val="single" w:sz="4" w:space="0" w:color="auto"/>
              <w:right w:val="single" w:sz="4" w:space="0" w:color="auto"/>
            </w:tcBorders>
            <w:vAlign w:val="center"/>
          </w:tcPr>
          <w:p w14:paraId="3FA49B87" w14:textId="77777777" w:rsidR="00F60370" w:rsidRDefault="00000000">
            <w:pPr>
              <w:rPr>
                <w:sz w:val="18"/>
                <w:szCs w:val="18"/>
              </w:rPr>
            </w:pPr>
            <w:r>
              <w:rPr>
                <w:rFonts w:hint="eastAsia"/>
                <w:sz w:val="18"/>
                <w:szCs w:val="18"/>
              </w:rPr>
              <w:t>BIOS</w:t>
            </w:r>
            <w:r>
              <w:rPr>
                <w:rFonts w:hint="eastAsia"/>
                <w:sz w:val="18"/>
                <w:szCs w:val="18"/>
              </w:rPr>
              <w:t>固件功能</w:t>
            </w:r>
          </w:p>
        </w:tc>
        <w:tc>
          <w:tcPr>
            <w:tcW w:w="1840" w:type="dxa"/>
            <w:tcBorders>
              <w:top w:val="single" w:sz="4" w:space="0" w:color="auto"/>
              <w:left w:val="single" w:sz="4" w:space="0" w:color="auto"/>
              <w:bottom w:val="single" w:sz="4" w:space="0" w:color="auto"/>
              <w:right w:val="single" w:sz="4" w:space="0" w:color="auto"/>
            </w:tcBorders>
            <w:vAlign w:val="center"/>
          </w:tcPr>
          <w:p w14:paraId="28EF5593" w14:textId="77777777" w:rsidR="00F60370" w:rsidRDefault="00000000">
            <w:pPr>
              <w:rPr>
                <w:sz w:val="18"/>
                <w:szCs w:val="18"/>
              </w:rPr>
            </w:pPr>
            <w:r>
              <w:rPr>
                <w:rFonts w:hint="eastAsia"/>
                <w:sz w:val="18"/>
                <w:szCs w:val="18"/>
              </w:rPr>
              <w:t>BIOS</w:t>
            </w:r>
            <w:r>
              <w:rPr>
                <w:rFonts w:hint="eastAsia"/>
                <w:sz w:val="18"/>
                <w:szCs w:val="18"/>
              </w:rPr>
              <w:t>固件基础功能</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00B29F7B" w14:textId="77777777" w:rsidR="00F60370" w:rsidRDefault="00000000">
            <w:pPr>
              <w:rPr>
                <w:sz w:val="18"/>
                <w:szCs w:val="18"/>
              </w:rPr>
            </w:pPr>
            <w:r>
              <w:rPr>
                <w:sz w:val="18"/>
                <w:szCs w:val="18"/>
              </w:rPr>
              <w:t>1.</w:t>
            </w:r>
            <w:r>
              <w:rPr>
                <w:rFonts w:hint="eastAsia"/>
                <w:sz w:val="18"/>
                <w:szCs w:val="18"/>
              </w:rPr>
              <w:t>应具备查看固件厂商、固件版本、内存信息、主板信息、处理器信息和系统时间信息功能；</w:t>
            </w:r>
          </w:p>
          <w:p w14:paraId="5F9CD233" w14:textId="77777777" w:rsidR="00F60370" w:rsidRDefault="00000000">
            <w:pPr>
              <w:rPr>
                <w:sz w:val="18"/>
                <w:szCs w:val="18"/>
              </w:rPr>
            </w:pPr>
            <w:r>
              <w:rPr>
                <w:rFonts w:hint="eastAsia"/>
                <w:sz w:val="18"/>
                <w:szCs w:val="18"/>
              </w:rPr>
              <w:t>2</w:t>
            </w:r>
            <w:r>
              <w:rPr>
                <w:sz w:val="18"/>
                <w:szCs w:val="18"/>
              </w:rPr>
              <w:t>.</w:t>
            </w:r>
            <w:r>
              <w:rPr>
                <w:rFonts w:hint="eastAsia"/>
                <w:sz w:val="18"/>
                <w:szCs w:val="18"/>
              </w:rPr>
              <w:t>应具备上电初始化界面显示</w:t>
            </w:r>
            <w:r>
              <w:rPr>
                <w:rFonts w:hint="eastAsia"/>
                <w:sz w:val="18"/>
                <w:szCs w:val="18"/>
              </w:rPr>
              <w:t>CPU</w:t>
            </w:r>
            <w:r>
              <w:rPr>
                <w:rFonts w:hint="eastAsia"/>
                <w:sz w:val="18"/>
                <w:szCs w:val="18"/>
              </w:rPr>
              <w:t>信息、内存信息、固件版本和部分快捷键信息功能；</w:t>
            </w:r>
          </w:p>
          <w:p w14:paraId="1E38E84A" w14:textId="77777777" w:rsidR="00F60370" w:rsidRDefault="00000000">
            <w:pPr>
              <w:rPr>
                <w:sz w:val="18"/>
                <w:szCs w:val="18"/>
              </w:rPr>
            </w:pPr>
            <w:r>
              <w:rPr>
                <w:rFonts w:hint="eastAsia"/>
                <w:sz w:val="18"/>
                <w:szCs w:val="18"/>
              </w:rPr>
              <w:t>3</w:t>
            </w:r>
            <w:r>
              <w:rPr>
                <w:sz w:val="18"/>
                <w:szCs w:val="18"/>
              </w:rPr>
              <w:t>.</w:t>
            </w:r>
            <w:r>
              <w:rPr>
                <w:rFonts w:hint="eastAsia"/>
                <w:sz w:val="18"/>
                <w:szCs w:val="18"/>
              </w:rPr>
              <w:t>应具备设置界面中英文显示切换功能；</w:t>
            </w:r>
          </w:p>
          <w:p w14:paraId="08342432" w14:textId="77777777" w:rsidR="00F60370" w:rsidRDefault="00000000">
            <w:pPr>
              <w:rPr>
                <w:sz w:val="18"/>
                <w:szCs w:val="18"/>
              </w:rPr>
            </w:pPr>
            <w:r>
              <w:rPr>
                <w:rFonts w:hint="eastAsia"/>
                <w:sz w:val="18"/>
                <w:szCs w:val="18"/>
              </w:rPr>
              <w:t>4</w:t>
            </w:r>
            <w:r>
              <w:rPr>
                <w:sz w:val="18"/>
                <w:szCs w:val="18"/>
              </w:rPr>
              <w:t>.</w:t>
            </w:r>
            <w:r>
              <w:rPr>
                <w:rFonts w:hint="eastAsia"/>
                <w:sz w:val="18"/>
                <w:szCs w:val="18"/>
              </w:rPr>
              <w:t>应具备查看</w:t>
            </w:r>
            <w:r>
              <w:rPr>
                <w:rFonts w:hint="eastAsia"/>
                <w:sz w:val="18"/>
                <w:szCs w:val="18"/>
              </w:rPr>
              <w:t>PCIe</w:t>
            </w:r>
            <w:r>
              <w:rPr>
                <w:rFonts w:hint="eastAsia"/>
                <w:sz w:val="18"/>
                <w:szCs w:val="18"/>
              </w:rPr>
              <w:t>设备信息，</w:t>
            </w:r>
            <w:r>
              <w:rPr>
                <w:rFonts w:hint="eastAsia"/>
                <w:sz w:val="18"/>
                <w:szCs w:val="18"/>
              </w:rPr>
              <w:t>SATA</w:t>
            </w:r>
            <w:r>
              <w:rPr>
                <w:rFonts w:hint="eastAsia"/>
                <w:sz w:val="18"/>
                <w:szCs w:val="18"/>
              </w:rPr>
              <w:t>设备信息功能；</w:t>
            </w:r>
          </w:p>
          <w:p w14:paraId="535D4650" w14:textId="77777777" w:rsidR="00F60370" w:rsidRDefault="00000000">
            <w:pPr>
              <w:rPr>
                <w:sz w:val="18"/>
                <w:szCs w:val="18"/>
              </w:rPr>
            </w:pPr>
            <w:r>
              <w:rPr>
                <w:sz w:val="18"/>
                <w:szCs w:val="18"/>
              </w:rPr>
              <w:t>5.</w:t>
            </w:r>
            <w:r>
              <w:rPr>
                <w:rFonts w:hint="eastAsia"/>
                <w:sz w:val="18"/>
                <w:szCs w:val="18"/>
              </w:rPr>
              <w:t>应具备</w:t>
            </w:r>
            <w:r>
              <w:rPr>
                <w:rFonts w:hint="eastAsia"/>
                <w:sz w:val="18"/>
                <w:szCs w:val="18"/>
              </w:rPr>
              <w:t>PCIe</w:t>
            </w:r>
            <w:r>
              <w:rPr>
                <w:sz w:val="18"/>
                <w:szCs w:val="18"/>
              </w:rPr>
              <w:t xml:space="preserve"> </w:t>
            </w:r>
            <w:r>
              <w:rPr>
                <w:rFonts w:hint="eastAsia"/>
                <w:sz w:val="18"/>
                <w:szCs w:val="18"/>
              </w:rPr>
              <w:t>Slot</w:t>
            </w:r>
            <w:r>
              <w:rPr>
                <w:rFonts w:hint="eastAsia"/>
                <w:sz w:val="18"/>
                <w:szCs w:val="18"/>
              </w:rPr>
              <w:t>槽位开关控制功能；</w:t>
            </w:r>
          </w:p>
          <w:p w14:paraId="3C5F5516" w14:textId="77777777" w:rsidR="00F60370" w:rsidRDefault="00000000">
            <w:pPr>
              <w:rPr>
                <w:sz w:val="18"/>
                <w:szCs w:val="18"/>
              </w:rPr>
            </w:pPr>
            <w:r>
              <w:rPr>
                <w:sz w:val="18"/>
                <w:szCs w:val="18"/>
              </w:rPr>
              <w:t>6.</w:t>
            </w:r>
            <w:r>
              <w:rPr>
                <w:rFonts w:hint="eastAsia"/>
                <w:sz w:val="18"/>
                <w:szCs w:val="18"/>
              </w:rPr>
              <w:t>应具备操作系统安装和引导功能，应并向操作系统提供计算机主板信息和服务接口；</w:t>
            </w:r>
          </w:p>
          <w:p w14:paraId="305007A8" w14:textId="77777777" w:rsidR="00F60370" w:rsidRDefault="00000000">
            <w:pPr>
              <w:rPr>
                <w:sz w:val="18"/>
                <w:szCs w:val="18"/>
              </w:rPr>
            </w:pPr>
            <w:r>
              <w:rPr>
                <w:sz w:val="18"/>
                <w:szCs w:val="18"/>
              </w:rPr>
              <w:t>7.</w:t>
            </w:r>
            <w:r>
              <w:rPr>
                <w:rFonts w:hint="eastAsia"/>
                <w:sz w:val="18"/>
                <w:szCs w:val="18"/>
              </w:rPr>
              <w:t>应具备设置启动顺序，并按照设置的启动顺序启动功能；</w:t>
            </w:r>
          </w:p>
          <w:p w14:paraId="094289A2" w14:textId="77777777" w:rsidR="00F60370" w:rsidRDefault="00000000">
            <w:pPr>
              <w:rPr>
                <w:sz w:val="18"/>
                <w:szCs w:val="18"/>
              </w:rPr>
            </w:pPr>
            <w:r>
              <w:rPr>
                <w:rFonts w:hint="eastAsia"/>
                <w:sz w:val="18"/>
                <w:szCs w:val="18"/>
              </w:rPr>
              <w:t>8</w:t>
            </w:r>
            <w:r>
              <w:rPr>
                <w:sz w:val="18"/>
                <w:szCs w:val="18"/>
              </w:rPr>
              <w:t>.</w:t>
            </w:r>
            <w:r>
              <w:rPr>
                <w:rFonts w:hint="eastAsia"/>
                <w:sz w:val="18"/>
                <w:szCs w:val="18"/>
              </w:rPr>
              <w:t>应具备默认口令，并支持设置口令、修改口令、验证口令功能；</w:t>
            </w:r>
          </w:p>
          <w:p w14:paraId="58A6B7E9" w14:textId="77777777" w:rsidR="00F60370" w:rsidRDefault="00000000">
            <w:pPr>
              <w:rPr>
                <w:sz w:val="18"/>
                <w:szCs w:val="18"/>
              </w:rPr>
            </w:pPr>
            <w:r>
              <w:rPr>
                <w:rFonts w:hint="eastAsia"/>
                <w:sz w:val="18"/>
                <w:szCs w:val="18"/>
              </w:rPr>
              <w:t>9</w:t>
            </w:r>
            <w:r>
              <w:rPr>
                <w:sz w:val="18"/>
                <w:szCs w:val="18"/>
              </w:rPr>
              <w:t>.</w:t>
            </w:r>
            <w:r>
              <w:rPr>
                <w:rFonts w:hint="eastAsia"/>
                <w:sz w:val="18"/>
                <w:szCs w:val="18"/>
              </w:rPr>
              <w:t>应具备</w:t>
            </w:r>
            <w:r>
              <w:rPr>
                <w:rFonts w:hint="eastAsia"/>
                <w:sz w:val="18"/>
                <w:szCs w:val="18"/>
              </w:rPr>
              <w:t>RAID</w:t>
            </w:r>
            <w:r>
              <w:rPr>
                <w:rFonts w:hint="eastAsia"/>
                <w:sz w:val="18"/>
                <w:szCs w:val="18"/>
              </w:rPr>
              <w:t>识别和启动功能；</w:t>
            </w:r>
          </w:p>
          <w:p w14:paraId="0EEA37FE" w14:textId="77777777" w:rsidR="00F60370" w:rsidRDefault="00000000">
            <w:pPr>
              <w:rPr>
                <w:sz w:val="18"/>
                <w:szCs w:val="18"/>
              </w:rPr>
            </w:pPr>
            <w:r>
              <w:rPr>
                <w:sz w:val="18"/>
                <w:szCs w:val="18"/>
              </w:rPr>
              <w:t>10.</w:t>
            </w:r>
            <w:r>
              <w:rPr>
                <w:rFonts w:hint="eastAsia"/>
                <w:sz w:val="18"/>
                <w:szCs w:val="18"/>
              </w:rPr>
              <w:t>应具备串口重定向功能；</w:t>
            </w:r>
          </w:p>
          <w:p w14:paraId="4A72D6A7" w14:textId="77777777" w:rsidR="00F60370" w:rsidRDefault="00000000">
            <w:pPr>
              <w:rPr>
                <w:sz w:val="18"/>
                <w:szCs w:val="18"/>
              </w:rPr>
            </w:pPr>
            <w:r>
              <w:rPr>
                <w:rFonts w:hint="eastAsia"/>
                <w:sz w:val="18"/>
                <w:szCs w:val="18"/>
              </w:rPr>
              <w:t>1</w:t>
            </w:r>
            <w:r>
              <w:rPr>
                <w:sz w:val="18"/>
                <w:szCs w:val="18"/>
              </w:rPr>
              <w:t>1.</w:t>
            </w:r>
            <w:r>
              <w:rPr>
                <w:rFonts w:hint="eastAsia"/>
                <w:sz w:val="18"/>
                <w:szCs w:val="18"/>
              </w:rPr>
              <w:t>应具备固件更新功能；</w:t>
            </w:r>
          </w:p>
          <w:p w14:paraId="32A1942B" w14:textId="77777777" w:rsidR="00F60370" w:rsidRDefault="00000000">
            <w:pPr>
              <w:rPr>
                <w:sz w:val="18"/>
                <w:szCs w:val="18"/>
              </w:rPr>
            </w:pPr>
            <w:r>
              <w:rPr>
                <w:rFonts w:hint="eastAsia"/>
                <w:sz w:val="18"/>
                <w:szCs w:val="18"/>
              </w:rPr>
              <w:t>1</w:t>
            </w:r>
            <w:r>
              <w:rPr>
                <w:sz w:val="18"/>
                <w:szCs w:val="18"/>
              </w:rPr>
              <w:t>2.</w:t>
            </w:r>
            <w:r>
              <w:rPr>
                <w:rFonts w:hint="eastAsia"/>
                <w:sz w:val="18"/>
                <w:szCs w:val="18"/>
              </w:rPr>
              <w:t>应具备</w:t>
            </w:r>
            <w:r>
              <w:rPr>
                <w:rFonts w:hint="eastAsia"/>
                <w:sz w:val="18"/>
                <w:szCs w:val="18"/>
              </w:rPr>
              <w:t>BIOS</w:t>
            </w:r>
            <w:r>
              <w:rPr>
                <w:rFonts w:hint="eastAsia"/>
                <w:sz w:val="18"/>
                <w:szCs w:val="18"/>
              </w:rPr>
              <w:t>固件设置的恢复出厂功能；</w:t>
            </w:r>
          </w:p>
          <w:p w14:paraId="7BBE04BE" w14:textId="77777777" w:rsidR="00F60370" w:rsidRDefault="00000000">
            <w:pPr>
              <w:rPr>
                <w:sz w:val="18"/>
                <w:szCs w:val="18"/>
              </w:rPr>
            </w:pPr>
            <w:r>
              <w:rPr>
                <w:rFonts w:hint="eastAsia"/>
                <w:sz w:val="18"/>
                <w:szCs w:val="18"/>
              </w:rPr>
              <w:t>1</w:t>
            </w:r>
            <w:r>
              <w:rPr>
                <w:sz w:val="18"/>
                <w:szCs w:val="18"/>
              </w:rPr>
              <w:t>3.</w:t>
            </w:r>
            <w:r>
              <w:rPr>
                <w:rFonts w:hint="eastAsia"/>
                <w:sz w:val="18"/>
                <w:szCs w:val="18"/>
              </w:rPr>
              <w:t>应具备网络引导启用和关闭功能；</w:t>
            </w:r>
          </w:p>
          <w:p w14:paraId="43C8E608" w14:textId="77777777" w:rsidR="00F60370" w:rsidRDefault="00000000">
            <w:pPr>
              <w:rPr>
                <w:sz w:val="18"/>
                <w:szCs w:val="18"/>
              </w:rPr>
            </w:pPr>
            <w:r>
              <w:rPr>
                <w:rFonts w:hint="eastAsia"/>
                <w:sz w:val="18"/>
                <w:szCs w:val="18"/>
              </w:rPr>
              <w:lastRenderedPageBreak/>
              <w:t>1</w:t>
            </w:r>
            <w:r>
              <w:rPr>
                <w:sz w:val="18"/>
                <w:szCs w:val="18"/>
              </w:rPr>
              <w:t>4.</w:t>
            </w:r>
            <w:r>
              <w:rPr>
                <w:rFonts w:hint="eastAsia"/>
                <w:sz w:val="18"/>
                <w:szCs w:val="18"/>
              </w:rPr>
              <w:t>应具备</w:t>
            </w:r>
            <w:r>
              <w:rPr>
                <w:rFonts w:hint="eastAsia"/>
                <w:sz w:val="18"/>
                <w:szCs w:val="18"/>
              </w:rPr>
              <w:t>UEFI</w:t>
            </w:r>
            <w:r>
              <w:rPr>
                <w:sz w:val="18"/>
                <w:szCs w:val="18"/>
              </w:rPr>
              <w:t xml:space="preserve"> </w:t>
            </w:r>
            <w:r>
              <w:rPr>
                <w:rFonts w:hint="eastAsia"/>
                <w:sz w:val="18"/>
                <w:szCs w:val="18"/>
              </w:rPr>
              <w:t>shell</w:t>
            </w:r>
            <w:r>
              <w:rPr>
                <w:rFonts w:hint="eastAsia"/>
                <w:sz w:val="18"/>
                <w:szCs w:val="18"/>
              </w:rPr>
              <w:t>启动功能等。</w:t>
            </w:r>
          </w:p>
        </w:tc>
      </w:tr>
      <w:tr w:rsidR="00F60370" w14:paraId="61E2DC90" w14:textId="77777777">
        <w:trPr>
          <w:jc w:val="center"/>
        </w:trPr>
        <w:tc>
          <w:tcPr>
            <w:tcW w:w="1208" w:type="dxa"/>
            <w:tcBorders>
              <w:top w:val="single" w:sz="4" w:space="0" w:color="auto"/>
              <w:left w:val="single" w:sz="4" w:space="0" w:color="auto"/>
              <w:bottom w:val="single" w:sz="4" w:space="0" w:color="auto"/>
              <w:right w:val="single" w:sz="4" w:space="0" w:color="auto"/>
            </w:tcBorders>
            <w:vAlign w:val="center"/>
          </w:tcPr>
          <w:p w14:paraId="2B9BCBC8" w14:textId="77777777" w:rsidR="00F60370" w:rsidRDefault="00000000">
            <w:pPr>
              <w:jc w:val="center"/>
              <w:rPr>
                <w:sz w:val="18"/>
                <w:szCs w:val="18"/>
              </w:rPr>
            </w:pPr>
            <w:r>
              <w:rPr>
                <w:rFonts w:hint="eastAsia"/>
                <w:sz w:val="18"/>
                <w:szCs w:val="18"/>
              </w:rPr>
              <w:lastRenderedPageBreak/>
              <w:t>6</w:t>
            </w:r>
          </w:p>
        </w:tc>
        <w:tc>
          <w:tcPr>
            <w:tcW w:w="1250" w:type="dxa"/>
            <w:tcBorders>
              <w:left w:val="single" w:sz="4" w:space="0" w:color="auto"/>
              <w:bottom w:val="single" w:sz="4" w:space="0" w:color="auto"/>
              <w:right w:val="single" w:sz="4" w:space="0" w:color="auto"/>
            </w:tcBorders>
            <w:vAlign w:val="center"/>
          </w:tcPr>
          <w:p w14:paraId="12E58429" w14:textId="77777777" w:rsidR="00F60370" w:rsidRDefault="00000000">
            <w:pPr>
              <w:jc w:val="center"/>
              <w:rPr>
                <w:sz w:val="18"/>
                <w:szCs w:val="18"/>
              </w:rPr>
            </w:pPr>
            <w:r>
              <w:rPr>
                <w:rFonts w:hint="eastAsia"/>
                <w:sz w:val="18"/>
                <w:szCs w:val="18"/>
              </w:rPr>
              <w:t>BMC</w:t>
            </w:r>
            <w:r>
              <w:rPr>
                <w:rFonts w:hint="eastAsia"/>
                <w:sz w:val="18"/>
                <w:szCs w:val="18"/>
              </w:rPr>
              <w:t>固件功能</w:t>
            </w:r>
          </w:p>
        </w:tc>
        <w:tc>
          <w:tcPr>
            <w:tcW w:w="1840" w:type="dxa"/>
            <w:tcBorders>
              <w:top w:val="single" w:sz="4" w:space="0" w:color="auto"/>
              <w:left w:val="single" w:sz="4" w:space="0" w:color="auto"/>
              <w:bottom w:val="single" w:sz="4" w:space="0" w:color="auto"/>
              <w:right w:val="single" w:sz="4" w:space="0" w:color="auto"/>
            </w:tcBorders>
            <w:vAlign w:val="center"/>
          </w:tcPr>
          <w:p w14:paraId="0A0BDDD5" w14:textId="77777777" w:rsidR="00F60370" w:rsidRDefault="00000000">
            <w:pPr>
              <w:jc w:val="center"/>
              <w:rPr>
                <w:sz w:val="18"/>
                <w:szCs w:val="18"/>
              </w:rPr>
            </w:pPr>
            <w:r>
              <w:rPr>
                <w:rFonts w:hint="eastAsia"/>
                <w:sz w:val="18"/>
                <w:szCs w:val="18"/>
              </w:rPr>
              <w:t>BMC</w:t>
            </w:r>
            <w:r>
              <w:rPr>
                <w:rFonts w:hint="eastAsia"/>
                <w:sz w:val="18"/>
                <w:szCs w:val="18"/>
              </w:rPr>
              <w:t>固件功能</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0449EC0E" w14:textId="77777777" w:rsidR="00F60370" w:rsidRDefault="00000000">
            <w:pPr>
              <w:jc w:val="left"/>
              <w:rPr>
                <w:sz w:val="18"/>
                <w:szCs w:val="18"/>
              </w:rPr>
            </w:pPr>
            <w:r>
              <w:rPr>
                <w:sz w:val="18"/>
                <w:szCs w:val="18"/>
              </w:rPr>
              <w:t>1.</w:t>
            </w:r>
            <w:r>
              <w:rPr>
                <w:rFonts w:hint="eastAsia"/>
                <w:sz w:val="18"/>
                <w:szCs w:val="18"/>
              </w:rPr>
              <w:t>应具备</w:t>
            </w:r>
            <w:r>
              <w:rPr>
                <w:rFonts w:hint="eastAsia"/>
                <w:sz w:val="18"/>
                <w:szCs w:val="18"/>
              </w:rPr>
              <w:t>DHCP</w:t>
            </w:r>
            <w:r>
              <w:rPr>
                <w:rFonts w:hint="eastAsia"/>
                <w:sz w:val="18"/>
                <w:szCs w:val="18"/>
              </w:rPr>
              <w:t>设置网络功能；</w:t>
            </w:r>
          </w:p>
          <w:p w14:paraId="22F186FE" w14:textId="77777777" w:rsidR="00F60370" w:rsidRDefault="00000000">
            <w:pPr>
              <w:jc w:val="left"/>
              <w:rPr>
                <w:sz w:val="18"/>
                <w:szCs w:val="18"/>
              </w:rPr>
            </w:pPr>
            <w:r>
              <w:rPr>
                <w:rFonts w:hint="eastAsia"/>
                <w:sz w:val="18"/>
                <w:szCs w:val="18"/>
              </w:rPr>
              <w:t>2</w:t>
            </w:r>
            <w:r>
              <w:rPr>
                <w:sz w:val="18"/>
                <w:szCs w:val="18"/>
              </w:rPr>
              <w:t>.</w:t>
            </w:r>
            <w:r>
              <w:rPr>
                <w:rFonts w:hint="eastAsia"/>
                <w:sz w:val="18"/>
                <w:szCs w:val="18"/>
              </w:rPr>
              <w:t>应具备静态</w:t>
            </w:r>
            <w:r>
              <w:rPr>
                <w:rFonts w:hint="eastAsia"/>
                <w:sz w:val="18"/>
                <w:szCs w:val="18"/>
              </w:rPr>
              <w:t>IP</w:t>
            </w:r>
            <w:r>
              <w:rPr>
                <w:rFonts w:hint="eastAsia"/>
                <w:sz w:val="18"/>
                <w:szCs w:val="18"/>
              </w:rPr>
              <w:t>设置网络功能；</w:t>
            </w:r>
          </w:p>
          <w:p w14:paraId="26D470B4" w14:textId="77777777" w:rsidR="00F60370" w:rsidRDefault="00000000">
            <w:pPr>
              <w:jc w:val="left"/>
              <w:rPr>
                <w:sz w:val="18"/>
                <w:szCs w:val="18"/>
              </w:rPr>
            </w:pPr>
            <w:r>
              <w:rPr>
                <w:rFonts w:hint="eastAsia"/>
                <w:sz w:val="18"/>
                <w:szCs w:val="18"/>
              </w:rPr>
              <w:t>3</w:t>
            </w:r>
            <w:r>
              <w:rPr>
                <w:sz w:val="18"/>
                <w:szCs w:val="18"/>
              </w:rPr>
              <w:t>.</w:t>
            </w:r>
            <w:r>
              <w:rPr>
                <w:rFonts w:hint="eastAsia"/>
                <w:sz w:val="18"/>
                <w:szCs w:val="18"/>
              </w:rPr>
              <w:t>应具备设备日志记录，包括但不限于登录日志、操作日志和报警日志等功能；</w:t>
            </w:r>
          </w:p>
          <w:p w14:paraId="3EF4663C" w14:textId="77777777" w:rsidR="00F60370" w:rsidRDefault="00000000">
            <w:pPr>
              <w:jc w:val="left"/>
              <w:rPr>
                <w:sz w:val="18"/>
                <w:szCs w:val="18"/>
              </w:rPr>
            </w:pPr>
            <w:r>
              <w:rPr>
                <w:rFonts w:hint="eastAsia"/>
                <w:sz w:val="18"/>
                <w:szCs w:val="18"/>
              </w:rPr>
              <w:t>4</w:t>
            </w:r>
            <w:r>
              <w:rPr>
                <w:sz w:val="18"/>
                <w:szCs w:val="18"/>
              </w:rPr>
              <w:t>.</w:t>
            </w:r>
            <w:r>
              <w:rPr>
                <w:rFonts w:hint="eastAsia"/>
                <w:sz w:val="18"/>
                <w:szCs w:val="18"/>
              </w:rPr>
              <w:t>应具备日志信息导出和记录删除功能；</w:t>
            </w:r>
          </w:p>
          <w:p w14:paraId="4102D228" w14:textId="77777777" w:rsidR="00F60370" w:rsidRDefault="00000000">
            <w:pPr>
              <w:jc w:val="left"/>
              <w:rPr>
                <w:sz w:val="18"/>
                <w:szCs w:val="18"/>
              </w:rPr>
            </w:pPr>
            <w:r>
              <w:rPr>
                <w:rFonts w:hint="eastAsia"/>
                <w:sz w:val="18"/>
                <w:szCs w:val="18"/>
              </w:rPr>
              <w:t>5</w:t>
            </w:r>
            <w:r>
              <w:rPr>
                <w:sz w:val="18"/>
                <w:szCs w:val="18"/>
              </w:rPr>
              <w:t>.</w:t>
            </w:r>
            <w:r>
              <w:rPr>
                <w:rFonts w:hint="eastAsia"/>
                <w:sz w:val="18"/>
                <w:szCs w:val="18"/>
              </w:rPr>
              <w:t>应具备通过管理接口向外输出准确的报警信息功能；</w:t>
            </w:r>
          </w:p>
          <w:p w14:paraId="24451183" w14:textId="77777777" w:rsidR="00F60370" w:rsidRDefault="00000000">
            <w:pPr>
              <w:jc w:val="left"/>
              <w:rPr>
                <w:sz w:val="18"/>
                <w:szCs w:val="18"/>
              </w:rPr>
            </w:pPr>
            <w:r>
              <w:rPr>
                <w:rFonts w:hint="eastAsia"/>
                <w:sz w:val="18"/>
                <w:szCs w:val="18"/>
              </w:rPr>
              <w:t>6</w:t>
            </w:r>
            <w:r>
              <w:rPr>
                <w:sz w:val="18"/>
                <w:szCs w:val="18"/>
              </w:rPr>
              <w:t>.</w:t>
            </w:r>
            <w:r>
              <w:rPr>
                <w:rFonts w:hint="eastAsia"/>
                <w:sz w:val="18"/>
                <w:szCs w:val="18"/>
              </w:rPr>
              <w:t>设备的</w:t>
            </w:r>
            <w:r>
              <w:rPr>
                <w:rFonts w:hint="eastAsia"/>
                <w:sz w:val="18"/>
                <w:szCs w:val="18"/>
              </w:rPr>
              <w:t>BMC</w:t>
            </w:r>
            <w:r>
              <w:rPr>
                <w:rFonts w:hint="eastAsia"/>
                <w:sz w:val="18"/>
                <w:szCs w:val="18"/>
              </w:rPr>
              <w:t>管理软件界面应显示报警信息，且应能够按报警的严重程度进行区分；</w:t>
            </w:r>
          </w:p>
          <w:p w14:paraId="08BDA549" w14:textId="77777777" w:rsidR="00F60370" w:rsidRDefault="00000000">
            <w:pPr>
              <w:jc w:val="left"/>
              <w:rPr>
                <w:sz w:val="18"/>
                <w:szCs w:val="18"/>
              </w:rPr>
            </w:pPr>
            <w:r>
              <w:rPr>
                <w:rFonts w:hint="eastAsia"/>
                <w:sz w:val="18"/>
                <w:szCs w:val="18"/>
              </w:rPr>
              <w:t>7</w:t>
            </w:r>
            <w:r>
              <w:rPr>
                <w:sz w:val="18"/>
                <w:szCs w:val="18"/>
              </w:rPr>
              <w:t>.</w:t>
            </w:r>
            <w:r>
              <w:rPr>
                <w:rFonts w:hint="eastAsia"/>
                <w:sz w:val="18"/>
                <w:szCs w:val="18"/>
              </w:rPr>
              <w:t>应具备</w:t>
            </w:r>
            <w:r>
              <w:rPr>
                <w:rFonts w:hint="eastAsia"/>
                <w:sz w:val="18"/>
                <w:szCs w:val="18"/>
              </w:rPr>
              <w:t>IPMI2.0</w:t>
            </w:r>
            <w:r>
              <w:rPr>
                <w:rFonts w:hint="eastAsia"/>
                <w:sz w:val="18"/>
                <w:szCs w:val="18"/>
              </w:rPr>
              <w:t>、</w:t>
            </w:r>
            <w:r>
              <w:rPr>
                <w:rFonts w:hint="eastAsia"/>
                <w:sz w:val="18"/>
                <w:szCs w:val="18"/>
              </w:rPr>
              <w:t>SNMP</w:t>
            </w:r>
            <w:r>
              <w:rPr>
                <w:rFonts w:hint="eastAsia"/>
                <w:sz w:val="18"/>
                <w:szCs w:val="18"/>
              </w:rPr>
              <w:t>或</w:t>
            </w:r>
            <w:r>
              <w:rPr>
                <w:rFonts w:hint="eastAsia"/>
                <w:sz w:val="18"/>
                <w:szCs w:val="18"/>
              </w:rPr>
              <w:t>Redfish</w:t>
            </w:r>
            <w:r>
              <w:rPr>
                <w:rFonts w:hint="eastAsia"/>
                <w:sz w:val="18"/>
                <w:szCs w:val="18"/>
              </w:rPr>
              <w:t>等接口功能；</w:t>
            </w:r>
          </w:p>
          <w:p w14:paraId="6E7A9B10" w14:textId="77777777" w:rsidR="00F60370" w:rsidRDefault="00000000">
            <w:pPr>
              <w:jc w:val="left"/>
              <w:rPr>
                <w:sz w:val="18"/>
                <w:szCs w:val="18"/>
              </w:rPr>
            </w:pPr>
            <w:r>
              <w:rPr>
                <w:rFonts w:hint="eastAsia"/>
                <w:sz w:val="18"/>
                <w:szCs w:val="18"/>
              </w:rPr>
              <w:t>8</w:t>
            </w:r>
            <w:r>
              <w:rPr>
                <w:sz w:val="18"/>
                <w:szCs w:val="18"/>
              </w:rPr>
              <w:t>.</w:t>
            </w:r>
            <w:r>
              <w:rPr>
                <w:rFonts w:hint="eastAsia"/>
                <w:sz w:val="18"/>
                <w:szCs w:val="18"/>
              </w:rPr>
              <w:t>应支持键盘、鼠标和视频的重定向、文本控制台的重定向、远程虚拟媒体、高可靠的硬件监控和管理功能；</w:t>
            </w:r>
          </w:p>
          <w:p w14:paraId="709BA1D5" w14:textId="77777777" w:rsidR="00F60370" w:rsidRDefault="00000000">
            <w:pPr>
              <w:jc w:val="left"/>
              <w:rPr>
                <w:sz w:val="18"/>
                <w:szCs w:val="18"/>
              </w:rPr>
            </w:pPr>
            <w:r>
              <w:rPr>
                <w:rFonts w:hint="eastAsia"/>
                <w:sz w:val="18"/>
                <w:szCs w:val="18"/>
              </w:rPr>
              <w:t>9</w:t>
            </w:r>
            <w:r>
              <w:rPr>
                <w:sz w:val="18"/>
                <w:szCs w:val="18"/>
              </w:rPr>
              <w:t>.</w:t>
            </w:r>
            <w:r>
              <w:rPr>
                <w:rFonts w:hint="eastAsia"/>
                <w:sz w:val="18"/>
                <w:szCs w:val="18"/>
              </w:rPr>
              <w:t>应具备基于网络开启、关闭和重</w:t>
            </w:r>
            <w:proofErr w:type="gramStart"/>
            <w:r>
              <w:rPr>
                <w:rFonts w:hint="eastAsia"/>
                <w:sz w:val="18"/>
                <w:szCs w:val="18"/>
              </w:rPr>
              <w:t>启设备</w:t>
            </w:r>
            <w:proofErr w:type="gramEnd"/>
            <w:r>
              <w:rPr>
                <w:rFonts w:hint="eastAsia"/>
                <w:sz w:val="18"/>
                <w:szCs w:val="18"/>
              </w:rPr>
              <w:t>的功能，并查询当前设备开机运行状态；</w:t>
            </w:r>
          </w:p>
          <w:p w14:paraId="1D9C4D4F" w14:textId="77777777" w:rsidR="00F60370" w:rsidRDefault="00000000">
            <w:pPr>
              <w:jc w:val="left"/>
              <w:rPr>
                <w:sz w:val="18"/>
                <w:szCs w:val="18"/>
              </w:rPr>
            </w:pPr>
            <w:r>
              <w:rPr>
                <w:rFonts w:hint="eastAsia"/>
                <w:sz w:val="18"/>
                <w:szCs w:val="18"/>
              </w:rPr>
              <w:t>1</w:t>
            </w:r>
            <w:r>
              <w:rPr>
                <w:sz w:val="18"/>
                <w:szCs w:val="18"/>
              </w:rPr>
              <w:t>0.</w:t>
            </w:r>
            <w:r>
              <w:rPr>
                <w:rFonts w:hint="eastAsia"/>
                <w:sz w:val="18"/>
                <w:szCs w:val="18"/>
              </w:rPr>
              <w:t>应具备故障提示功能，并可通过接口读取服务器故障信息；</w:t>
            </w:r>
          </w:p>
          <w:p w14:paraId="104E9CF4" w14:textId="77777777" w:rsidR="00F60370" w:rsidRDefault="00000000">
            <w:pPr>
              <w:jc w:val="left"/>
              <w:rPr>
                <w:sz w:val="18"/>
                <w:szCs w:val="18"/>
              </w:rPr>
            </w:pPr>
            <w:r>
              <w:rPr>
                <w:rFonts w:hint="eastAsia"/>
                <w:sz w:val="18"/>
                <w:szCs w:val="18"/>
              </w:rPr>
              <w:t>1</w:t>
            </w:r>
            <w:r>
              <w:rPr>
                <w:sz w:val="18"/>
                <w:szCs w:val="18"/>
              </w:rPr>
              <w:t>1.</w:t>
            </w:r>
            <w:r>
              <w:rPr>
                <w:rFonts w:hint="eastAsia"/>
                <w:sz w:val="18"/>
                <w:szCs w:val="18"/>
              </w:rPr>
              <w:t>应具备基于网络的固件更新功能，包括</w:t>
            </w:r>
            <w:r>
              <w:rPr>
                <w:rFonts w:hint="eastAsia"/>
                <w:sz w:val="18"/>
                <w:szCs w:val="18"/>
              </w:rPr>
              <w:t>BMC</w:t>
            </w:r>
            <w:r>
              <w:rPr>
                <w:rFonts w:hint="eastAsia"/>
                <w:sz w:val="18"/>
                <w:szCs w:val="18"/>
              </w:rPr>
              <w:t>和</w:t>
            </w:r>
            <w:r>
              <w:rPr>
                <w:rFonts w:hint="eastAsia"/>
                <w:sz w:val="18"/>
                <w:szCs w:val="18"/>
              </w:rPr>
              <w:t>BIOS</w:t>
            </w:r>
            <w:r>
              <w:rPr>
                <w:rFonts w:hint="eastAsia"/>
                <w:sz w:val="18"/>
                <w:szCs w:val="18"/>
              </w:rPr>
              <w:t>等；</w:t>
            </w:r>
          </w:p>
          <w:p w14:paraId="32E7FA88" w14:textId="77777777" w:rsidR="00F60370" w:rsidRDefault="00000000">
            <w:pPr>
              <w:jc w:val="left"/>
              <w:rPr>
                <w:sz w:val="18"/>
                <w:szCs w:val="18"/>
              </w:rPr>
            </w:pPr>
            <w:r>
              <w:rPr>
                <w:rFonts w:hint="eastAsia"/>
                <w:sz w:val="18"/>
                <w:szCs w:val="18"/>
              </w:rPr>
              <w:t>1</w:t>
            </w:r>
            <w:r>
              <w:rPr>
                <w:sz w:val="18"/>
                <w:szCs w:val="18"/>
              </w:rPr>
              <w:t>2.</w:t>
            </w:r>
            <w:r>
              <w:rPr>
                <w:rFonts w:hint="eastAsia"/>
                <w:sz w:val="18"/>
                <w:szCs w:val="18"/>
              </w:rPr>
              <w:t>应具备基于网络安装操作系统的功能，并可通过网络控制台访问设备，应提供图形访问界面；</w:t>
            </w:r>
          </w:p>
          <w:p w14:paraId="08830E99" w14:textId="77777777" w:rsidR="00F60370" w:rsidRDefault="00000000">
            <w:pPr>
              <w:jc w:val="left"/>
              <w:rPr>
                <w:sz w:val="18"/>
                <w:szCs w:val="18"/>
              </w:rPr>
            </w:pPr>
            <w:r>
              <w:rPr>
                <w:rFonts w:hint="eastAsia"/>
                <w:sz w:val="18"/>
                <w:szCs w:val="18"/>
              </w:rPr>
              <w:t>1</w:t>
            </w:r>
            <w:r>
              <w:rPr>
                <w:sz w:val="18"/>
                <w:szCs w:val="18"/>
              </w:rPr>
              <w:t>3.</w:t>
            </w:r>
            <w:r>
              <w:rPr>
                <w:rFonts w:hint="eastAsia"/>
                <w:sz w:val="18"/>
                <w:szCs w:val="18"/>
              </w:rPr>
              <w:t>应具备通过本地的硬盘或光驱等存储设备，基于网络完成设备的操作系统安装功能；</w:t>
            </w:r>
          </w:p>
          <w:p w14:paraId="26D3B93C" w14:textId="77777777" w:rsidR="00F60370" w:rsidRDefault="00000000">
            <w:pPr>
              <w:jc w:val="left"/>
              <w:rPr>
                <w:sz w:val="18"/>
                <w:szCs w:val="18"/>
              </w:rPr>
            </w:pPr>
            <w:r>
              <w:rPr>
                <w:rFonts w:hint="eastAsia"/>
                <w:sz w:val="18"/>
                <w:szCs w:val="18"/>
              </w:rPr>
              <w:t>1</w:t>
            </w:r>
            <w:r>
              <w:rPr>
                <w:sz w:val="18"/>
                <w:szCs w:val="18"/>
              </w:rPr>
              <w:t>4.</w:t>
            </w:r>
            <w:r>
              <w:rPr>
                <w:rFonts w:hint="eastAsia"/>
                <w:sz w:val="18"/>
                <w:szCs w:val="18"/>
              </w:rPr>
              <w:t>应具备通过浏览器打开管理界面并登录功能；</w:t>
            </w:r>
          </w:p>
          <w:p w14:paraId="2375E85F" w14:textId="77777777" w:rsidR="00F60370" w:rsidRDefault="00000000">
            <w:pPr>
              <w:jc w:val="left"/>
              <w:rPr>
                <w:sz w:val="18"/>
                <w:szCs w:val="18"/>
              </w:rPr>
            </w:pPr>
            <w:r>
              <w:rPr>
                <w:rFonts w:hint="eastAsia"/>
                <w:sz w:val="18"/>
                <w:szCs w:val="18"/>
              </w:rPr>
              <w:t>1</w:t>
            </w:r>
            <w:r>
              <w:rPr>
                <w:sz w:val="18"/>
                <w:szCs w:val="18"/>
              </w:rPr>
              <w:t>5.</w:t>
            </w:r>
            <w:r>
              <w:rPr>
                <w:rFonts w:hint="eastAsia"/>
                <w:sz w:val="18"/>
                <w:szCs w:val="18"/>
              </w:rPr>
              <w:t>应具备设置口令策略功能；</w:t>
            </w:r>
          </w:p>
          <w:p w14:paraId="7D60597A" w14:textId="77777777" w:rsidR="00F60370" w:rsidRDefault="00000000">
            <w:pPr>
              <w:jc w:val="left"/>
              <w:rPr>
                <w:sz w:val="18"/>
                <w:szCs w:val="18"/>
              </w:rPr>
            </w:pPr>
            <w:r>
              <w:rPr>
                <w:rFonts w:hint="eastAsia"/>
                <w:sz w:val="18"/>
                <w:szCs w:val="18"/>
              </w:rPr>
              <w:t>1</w:t>
            </w:r>
            <w:r>
              <w:rPr>
                <w:sz w:val="18"/>
                <w:szCs w:val="18"/>
              </w:rPr>
              <w:t>6.</w:t>
            </w:r>
            <w:r>
              <w:rPr>
                <w:rFonts w:hint="eastAsia"/>
                <w:sz w:val="18"/>
                <w:szCs w:val="18"/>
              </w:rPr>
              <w:t>应具备访问权限设置功能，并通过日志记录访问事件；</w:t>
            </w:r>
          </w:p>
          <w:p w14:paraId="74559CC5" w14:textId="77777777" w:rsidR="00F60370" w:rsidRDefault="00000000">
            <w:pPr>
              <w:jc w:val="left"/>
              <w:rPr>
                <w:sz w:val="18"/>
                <w:szCs w:val="18"/>
              </w:rPr>
            </w:pPr>
            <w:r>
              <w:rPr>
                <w:rFonts w:hint="eastAsia"/>
                <w:sz w:val="18"/>
                <w:szCs w:val="18"/>
              </w:rPr>
              <w:t>1</w:t>
            </w:r>
            <w:r>
              <w:rPr>
                <w:sz w:val="18"/>
                <w:szCs w:val="18"/>
              </w:rPr>
              <w:t>7.</w:t>
            </w:r>
            <w:r>
              <w:rPr>
                <w:rFonts w:hint="eastAsia"/>
                <w:sz w:val="18"/>
                <w:szCs w:val="18"/>
              </w:rPr>
              <w:t>应具备对出厂默认的用户名及口令进行安全保护功能，并提供默认口令修改提示；</w:t>
            </w:r>
          </w:p>
          <w:p w14:paraId="136C30B9" w14:textId="77777777" w:rsidR="00F60370" w:rsidRDefault="00000000">
            <w:pPr>
              <w:jc w:val="left"/>
              <w:rPr>
                <w:sz w:val="18"/>
                <w:szCs w:val="18"/>
              </w:rPr>
            </w:pPr>
            <w:r>
              <w:rPr>
                <w:rFonts w:hint="eastAsia"/>
                <w:sz w:val="18"/>
                <w:szCs w:val="18"/>
              </w:rPr>
              <w:t>1</w:t>
            </w:r>
            <w:r>
              <w:rPr>
                <w:sz w:val="18"/>
                <w:szCs w:val="18"/>
              </w:rPr>
              <w:t>8.</w:t>
            </w:r>
            <w:r>
              <w:rPr>
                <w:rFonts w:hint="eastAsia"/>
                <w:sz w:val="18"/>
                <w:szCs w:val="18"/>
              </w:rPr>
              <w:t>非大文件传输场景，</w:t>
            </w:r>
            <w:r>
              <w:rPr>
                <w:rFonts w:hint="eastAsia"/>
                <w:sz w:val="18"/>
                <w:szCs w:val="18"/>
              </w:rPr>
              <w:t>Web GUI</w:t>
            </w:r>
            <w:r>
              <w:rPr>
                <w:rFonts w:hint="eastAsia"/>
                <w:sz w:val="18"/>
                <w:szCs w:val="18"/>
              </w:rPr>
              <w:t>采用</w:t>
            </w:r>
            <w:r>
              <w:rPr>
                <w:rFonts w:hint="eastAsia"/>
                <w:sz w:val="18"/>
                <w:szCs w:val="18"/>
              </w:rPr>
              <w:t>BMC</w:t>
            </w:r>
            <w:r>
              <w:rPr>
                <w:rFonts w:hint="eastAsia"/>
                <w:sz w:val="18"/>
                <w:szCs w:val="18"/>
              </w:rPr>
              <w:t>端口直</w:t>
            </w:r>
            <w:r>
              <w:rPr>
                <w:rFonts w:hint="eastAsia"/>
                <w:sz w:val="18"/>
                <w:szCs w:val="18"/>
              </w:rPr>
              <w:lastRenderedPageBreak/>
              <w:t>连，平均响应时间不大于</w:t>
            </w:r>
            <w:r>
              <w:rPr>
                <w:rFonts w:hint="eastAsia"/>
                <w:sz w:val="18"/>
                <w:szCs w:val="18"/>
              </w:rPr>
              <w:t>1s</w:t>
            </w:r>
            <w:r>
              <w:rPr>
                <w:rFonts w:hint="eastAsia"/>
                <w:sz w:val="18"/>
                <w:szCs w:val="18"/>
              </w:rPr>
              <w:t>；</w:t>
            </w:r>
          </w:p>
          <w:p w14:paraId="3895E620" w14:textId="77777777" w:rsidR="00F60370" w:rsidRDefault="00000000">
            <w:pPr>
              <w:jc w:val="left"/>
              <w:rPr>
                <w:sz w:val="18"/>
                <w:szCs w:val="18"/>
              </w:rPr>
            </w:pPr>
            <w:r>
              <w:rPr>
                <w:rFonts w:hint="eastAsia"/>
                <w:sz w:val="18"/>
                <w:szCs w:val="18"/>
              </w:rPr>
              <w:t>1</w:t>
            </w:r>
            <w:r>
              <w:rPr>
                <w:sz w:val="18"/>
                <w:szCs w:val="18"/>
              </w:rPr>
              <w:t>9.</w:t>
            </w:r>
            <w:r>
              <w:rPr>
                <w:rFonts w:hint="eastAsia"/>
                <w:sz w:val="18"/>
                <w:szCs w:val="18"/>
              </w:rPr>
              <w:t>应具备读取设备主板的工作环境温度功能；</w:t>
            </w:r>
          </w:p>
          <w:p w14:paraId="69AA26F3" w14:textId="77777777" w:rsidR="00F60370" w:rsidRDefault="00000000">
            <w:pPr>
              <w:jc w:val="left"/>
              <w:rPr>
                <w:sz w:val="18"/>
                <w:szCs w:val="18"/>
              </w:rPr>
            </w:pPr>
            <w:r>
              <w:rPr>
                <w:rFonts w:hint="eastAsia"/>
                <w:sz w:val="18"/>
                <w:szCs w:val="18"/>
              </w:rPr>
              <w:t>2</w:t>
            </w:r>
            <w:r>
              <w:rPr>
                <w:sz w:val="18"/>
                <w:szCs w:val="18"/>
              </w:rPr>
              <w:t>0.</w:t>
            </w:r>
            <w:r>
              <w:rPr>
                <w:rFonts w:hint="eastAsia"/>
                <w:sz w:val="18"/>
                <w:szCs w:val="18"/>
              </w:rPr>
              <w:t>应具备读取服务器</w:t>
            </w:r>
            <w:r>
              <w:rPr>
                <w:rFonts w:hint="eastAsia"/>
                <w:sz w:val="18"/>
                <w:szCs w:val="18"/>
              </w:rPr>
              <w:t>CPU</w:t>
            </w:r>
            <w:r>
              <w:rPr>
                <w:rFonts w:hint="eastAsia"/>
                <w:sz w:val="18"/>
                <w:szCs w:val="18"/>
              </w:rPr>
              <w:t>等核心器件的温度功能；</w:t>
            </w:r>
          </w:p>
          <w:p w14:paraId="3FA52380" w14:textId="77777777" w:rsidR="00F60370" w:rsidRDefault="00000000">
            <w:pPr>
              <w:jc w:val="left"/>
              <w:rPr>
                <w:sz w:val="18"/>
                <w:szCs w:val="18"/>
              </w:rPr>
            </w:pPr>
            <w:r>
              <w:rPr>
                <w:rFonts w:hint="eastAsia"/>
                <w:sz w:val="18"/>
                <w:szCs w:val="18"/>
              </w:rPr>
              <w:t>2</w:t>
            </w:r>
            <w:r>
              <w:rPr>
                <w:sz w:val="18"/>
                <w:szCs w:val="18"/>
              </w:rPr>
              <w:t>1.</w:t>
            </w:r>
            <w:r>
              <w:rPr>
                <w:rFonts w:hint="eastAsia"/>
                <w:sz w:val="18"/>
                <w:szCs w:val="18"/>
              </w:rPr>
              <w:t>应具备通过外部管理工具进行</w:t>
            </w:r>
            <w:r>
              <w:rPr>
                <w:rFonts w:hint="eastAsia"/>
                <w:sz w:val="18"/>
                <w:szCs w:val="18"/>
              </w:rPr>
              <w:t>BMC</w:t>
            </w:r>
            <w:r>
              <w:rPr>
                <w:rFonts w:hint="eastAsia"/>
                <w:sz w:val="18"/>
                <w:szCs w:val="18"/>
              </w:rPr>
              <w:t>参数设置的功能，并可基于网络通过外部管理工具对</w:t>
            </w:r>
            <w:r>
              <w:rPr>
                <w:rFonts w:hint="eastAsia"/>
                <w:sz w:val="18"/>
                <w:szCs w:val="18"/>
              </w:rPr>
              <w:t>BMC</w:t>
            </w:r>
            <w:r>
              <w:rPr>
                <w:rFonts w:hint="eastAsia"/>
                <w:sz w:val="18"/>
                <w:szCs w:val="18"/>
              </w:rPr>
              <w:t>进行管理；</w:t>
            </w:r>
          </w:p>
          <w:p w14:paraId="3D4FBC91" w14:textId="77777777" w:rsidR="00F60370" w:rsidRDefault="00000000">
            <w:pPr>
              <w:jc w:val="left"/>
              <w:rPr>
                <w:sz w:val="18"/>
                <w:szCs w:val="18"/>
              </w:rPr>
            </w:pPr>
            <w:r>
              <w:rPr>
                <w:rFonts w:hint="eastAsia"/>
                <w:sz w:val="18"/>
                <w:szCs w:val="18"/>
              </w:rPr>
              <w:t>2</w:t>
            </w:r>
            <w:r>
              <w:rPr>
                <w:sz w:val="18"/>
                <w:szCs w:val="18"/>
              </w:rPr>
              <w:t>2.</w:t>
            </w:r>
            <w:r>
              <w:rPr>
                <w:rFonts w:hint="eastAsia"/>
                <w:sz w:val="18"/>
                <w:szCs w:val="18"/>
              </w:rPr>
              <w:t>应支持固件版本查询、固件升级功能；</w:t>
            </w:r>
          </w:p>
          <w:p w14:paraId="3701E310" w14:textId="77777777" w:rsidR="00F60370" w:rsidRDefault="00000000">
            <w:pPr>
              <w:jc w:val="left"/>
              <w:rPr>
                <w:sz w:val="18"/>
                <w:szCs w:val="18"/>
              </w:rPr>
            </w:pPr>
            <w:r>
              <w:rPr>
                <w:rFonts w:hint="eastAsia"/>
                <w:sz w:val="18"/>
                <w:szCs w:val="18"/>
              </w:rPr>
              <w:t>2</w:t>
            </w:r>
            <w:r>
              <w:rPr>
                <w:sz w:val="18"/>
                <w:szCs w:val="18"/>
              </w:rPr>
              <w:t>3.</w:t>
            </w:r>
            <w:r>
              <w:rPr>
                <w:rFonts w:hint="eastAsia"/>
                <w:sz w:val="18"/>
                <w:szCs w:val="18"/>
              </w:rPr>
              <w:t>应具备基于网络实现开关机和复位控制的功能；</w:t>
            </w:r>
          </w:p>
          <w:p w14:paraId="5E70B53A" w14:textId="77777777" w:rsidR="00F60370" w:rsidRDefault="00000000">
            <w:pPr>
              <w:jc w:val="left"/>
              <w:rPr>
                <w:sz w:val="18"/>
                <w:szCs w:val="18"/>
              </w:rPr>
            </w:pPr>
            <w:r>
              <w:rPr>
                <w:rFonts w:hint="eastAsia"/>
                <w:sz w:val="18"/>
                <w:szCs w:val="18"/>
              </w:rPr>
              <w:t>2</w:t>
            </w:r>
            <w:r>
              <w:rPr>
                <w:sz w:val="18"/>
                <w:szCs w:val="18"/>
              </w:rPr>
              <w:t>4.</w:t>
            </w:r>
            <w:r>
              <w:rPr>
                <w:rFonts w:hint="eastAsia"/>
                <w:sz w:val="18"/>
                <w:szCs w:val="18"/>
              </w:rPr>
              <w:t>应支持基于时间、</w:t>
            </w:r>
            <w:r>
              <w:rPr>
                <w:rFonts w:hint="eastAsia"/>
                <w:sz w:val="18"/>
                <w:szCs w:val="18"/>
              </w:rPr>
              <w:t>IP</w:t>
            </w:r>
            <w:r>
              <w:rPr>
                <w:rFonts w:hint="eastAsia"/>
                <w:sz w:val="18"/>
                <w:szCs w:val="18"/>
              </w:rPr>
              <w:t>或</w:t>
            </w:r>
            <w:r>
              <w:rPr>
                <w:rFonts w:hint="eastAsia"/>
                <w:sz w:val="18"/>
                <w:szCs w:val="18"/>
              </w:rPr>
              <w:t>MAC</w:t>
            </w:r>
            <w:r>
              <w:rPr>
                <w:rFonts w:hint="eastAsia"/>
                <w:sz w:val="18"/>
                <w:szCs w:val="18"/>
              </w:rPr>
              <w:t>白名单访问控制功能；</w:t>
            </w:r>
          </w:p>
          <w:p w14:paraId="24E558CD" w14:textId="77777777" w:rsidR="00F60370" w:rsidRDefault="00000000">
            <w:pPr>
              <w:jc w:val="left"/>
              <w:rPr>
                <w:sz w:val="18"/>
                <w:szCs w:val="18"/>
              </w:rPr>
            </w:pPr>
            <w:r>
              <w:rPr>
                <w:rFonts w:hint="eastAsia"/>
                <w:sz w:val="18"/>
                <w:szCs w:val="18"/>
              </w:rPr>
              <w:t>2</w:t>
            </w:r>
            <w:r>
              <w:rPr>
                <w:sz w:val="18"/>
                <w:szCs w:val="18"/>
              </w:rPr>
              <w:t>5.</w:t>
            </w:r>
            <w:r>
              <w:rPr>
                <w:rFonts w:hint="eastAsia"/>
                <w:sz w:val="18"/>
                <w:szCs w:val="18"/>
              </w:rPr>
              <w:t>BMC</w:t>
            </w:r>
            <w:r>
              <w:rPr>
                <w:rFonts w:hint="eastAsia"/>
                <w:sz w:val="18"/>
                <w:szCs w:val="18"/>
              </w:rPr>
              <w:t>启动时间应不超过</w:t>
            </w:r>
            <w:r>
              <w:rPr>
                <w:rFonts w:hint="eastAsia"/>
                <w:sz w:val="18"/>
                <w:szCs w:val="18"/>
              </w:rPr>
              <w:t>180s</w:t>
            </w:r>
            <w:r>
              <w:rPr>
                <w:rFonts w:hint="eastAsia"/>
                <w:sz w:val="18"/>
                <w:szCs w:val="18"/>
              </w:rPr>
              <w:t>，实现功能包括网络、</w:t>
            </w:r>
            <w:r>
              <w:rPr>
                <w:rFonts w:hint="eastAsia"/>
                <w:sz w:val="18"/>
                <w:szCs w:val="18"/>
              </w:rPr>
              <w:t>IPMI</w:t>
            </w:r>
            <w:r>
              <w:rPr>
                <w:rFonts w:hint="eastAsia"/>
                <w:sz w:val="18"/>
                <w:szCs w:val="18"/>
              </w:rPr>
              <w:t>、散热、传感器服务可用等；</w:t>
            </w:r>
          </w:p>
          <w:p w14:paraId="0D8C6513" w14:textId="77777777" w:rsidR="00F60370" w:rsidRDefault="00000000">
            <w:pPr>
              <w:jc w:val="left"/>
              <w:rPr>
                <w:sz w:val="18"/>
                <w:szCs w:val="18"/>
              </w:rPr>
            </w:pPr>
            <w:r>
              <w:rPr>
                <w:rFonts w:hint="eastAsia"/>
                <w:sz w:val="18"/>
                <w:szCs w:val="18"/>
              </w:rPr>
              <w:t>2</w:t>
            </w:r>
            <w:r>
              <w:rPr>
                <w:sz w:val="18"/>
                <w:szCs w:val="18"/>
              </w:rPr>
              <w:t>6.</w:t>
            </w:r>
            <w:r>
              <w:rPr>
                <w:rFonts w:hint="eastAsia"/>
                <w:sz w:val="18"/>
                <w:szCs w:val="18"/>
              </w:rPr>
              <w:t>应具备</w:t>
            </w:r>
            <w:r>
              <w:rPr>
                <w:rFonts w:hint="eastAsia"/>
                <w:sz w:val="18"/>
                <w:szCs w:val="18"/>
              </w:rPr>
              <w:t>BMC</w:t>
            </w:r>
            <w:r>
              <w:rPr>
                <w:rFonts w:hint="eastAsia"/>
                <w:sz w:val="18"/>
                <w:szCs w:val="18"/>
              </w:rPr>
              <w:t>固件设置的恢复出厂功能；</w:t>
            </w:r>
          </w:p>
          <w:p w14:paraId="5E0E5102" w14:textId="77777777" w:rsidR="00F60370" w:rsidRDefault="00000000">
            <w:pPr>
              <w:jc w:val="left"/>
              <w:rPr>
                <w:sz w:val="18"/>
                <w:szCs w:val="18"/>
              </w:rPr>
            </w:pPr>
            <w:r>
              <w:rPr>
                <w:rFonts w:hint="eastAsia"/>
                <w:sz w:val="18"/>
                <w:szCs w:val="18"/>
              </w:rPr>
              <w:t>2</w:t>
            </w:r>
            <w:r>
              <w:rPr>
                <w:sz w:val="18"/>
                <w:szCs w:val="18"/>
              </w:rPr>
              <w:t>7.</w:t>
            </w:r>
            <w:r>
              <w:rPr>
                <w:rFonts w:hint="eastAsia"/>
                <w:sz w:val="18"/>
                <w:szCs w:val="18"/>
              </w:rPr>
              <w:t>应支持二次鉴别功能。对于用户配置、权限配置、公</w:t>
            </w:r>
            <w:proofErr w:type="gramStart"/>
            <w:r>
              <w:rPr>
                <w:rFonts w:hint="eastAsia"/>
                <w:sz w:val="18"/>
                <w:szCs w:val="18"/>
              </w:rPr>
              <w:t>钥</w:t>
            </w:r>
            <w:proofErr w:type="gramEnd"/>
            <w:r>
              <w:rPr>
                <w:rFonts w:hint="eastAsia"/>
                <w:sz w:val="18"/>
                <w:szCs w:val="18"/>
              </w:rPr>
              <w:t>导入等重要的管理操作，已登录用户应通过二次鉴别后，才能执行操作；</w:t>
            </w:r>
          </w:p>
          <w:p w14:paraId="6646A206" w14:textId="77777777" w:rsidR="00F60370" w:rsidRDefault="00000000">
            <w:pPr>
              <w:jc w:val="left"/>
              <w:rPr>
                <w:sz w:val="18"/>
                <w:szCs w:val="18"/>
              </w:rPr>
            </w:pPr>
            <w:r>
              <w:rPr>
                <w:rFonts w:hint="eastAsia"/>
                <w:sz w:val="18"/>
                <w:szCs w:val="18"/>
              </w:rPr>
              <w:t>2</w:t>
            </w:r>
            <w:r>
              <w:rPr>
                <w:sz w:val="18"/>
                <w:szCs w:val="18"/>
              </w:rPr>
              <w:t>8.</w:t>
            </w:r>
            <w:r>
              <w:rPr>
                <w:rFonts w:hint="eastAsia"/>
                <w:sz w:val="18"/>
                <w:szCs w:val="18"/>
              </w:rPr>
              <w:t>应支持对服务器带外管理系统中的用户报警接收邮箱进行匿名化处理；</w:t>
            </w:r>
          </w:p>
          <w:p w14:paraId="3EC2BA63" w14:textId="77777777" w:rsidR="00F60370" w:rsidRDefault="00000000">
            <w:pPr>
              <w:jc w:val="left"/>
              <w:rPr>
                <w:sz w:val="18"/>
                <w:szCs w:val="18"/>
              </w:rPr>
            </w:pPr>
            <w:r>
              <w:rPr>
                <w:rFonts w:hint="eastAsia"/>
                <w:sz w:val="18"/>
                <w:szCs w:val="18"/>
              </w:rPr>
              <w:t>2</w:t>
            </w:r>
            <w:r>
              <w:rPr>
                <w:sz w:val="18"/>
                <w:szCs w:val="18"/>
              </w:rPr>
              <w:t>9.</w:t>
            </w:r>
            <w:r>
              <w:rPr>
                <w:rFonts w:hint="eastAsia"/>
                <w:sz w:val="18"/>
                <w:szCs w:val="18"/>
              </w:rPr>
              <w:t>应支持对服务器带外管理系统中的用户口令和证书等敏感信息进行加密存储，禁止使用私有的和业界已知不安全的密码算法；</w:t>
            </w:r>
          </w:p>
          <w:p w14:paraId="4F754B9E" w14:textId="77777777" w:rsidR="00F60370" w:rsidRDefault="00000000">
            <w:pPr>
              <w:jc w:val="left"/>
              <w:rPr>
                <w:sz w:val="18"/>
                <w:szCs w:val="18"/>
              </w:rPr>
            </w:pPr>
            <w:r>
              <w:rPr>
                <w:rFonts w:hint="eastAsia"/>
                <w:sz w:val="18"/>
                <w:szCs w:val="18"/>
              </w:rPr>
              <w:t>3</w:t>
            </w:r>
            <w:r>
              <w:rPr>
                <w:sz w:val="18"/>
                <w:szCs w:val="18"/>
              </w:rPr>
              <w:t>0.</w:t>
            </w:r>
            <w:r>
              <w:rPr>
                <w:rFonts w:hint="eastAsia"/>
                <w:sz w:val="18"/>
                <w:szCs w:val="18"/>
              </w:rPr>
              <w:t>应支持使用安全的传输加密协议（如</w:t>
            </w:r>
            <w:r>
              <w:rPr>
                <w:rFonts w:hint="eastAsia"/>
                <w:sz w:val="18"/>
                <w:szCs w:val="18"/>
              </w:rPr>
              <w:t>SSH</w:t>
            </w:r>
            <w:r>
              <w:rPr>
                <w:rFonts w:hint="eastAsia"/>
                <w:sz w:val="18"/>
                <w:szCs w:val="18"/>
              </w:rPr>
              <w:t>或</w:t>
            </w:r>
            <w:r>
              <w:rPr>
                <w:rFonts w:hint="eastAsia"/>
                <w:sz w:val="18"/>
                <w:szCs w:val="18"/>
              </w:rPr>
              <w:t>HTTPS</w:t>
            </w:r>
            <w:r>
              <w:rPr>
                <w:rFonts w:hint="eastAsia"/>
                <w:sz w:val="18"/>
                <w:szCs w:val="18"/>
              </w:rPr>
              <w:t>等）传输用户的敏感信息等。</w:t>
            </w:r>
          </w:p>
        </w:tc>
      </w:tr>
    </w:tbl>
    <w:p w14:paraId="57347D4B" w14:textId="77777777" w:rsidR="00F60370" w:rsidRDefault="00F60370">
      <w:pPr>
        <w:pStyle w:val="afffff5"/>
        <w:ind w:firstLine="420"/>
      </w:pPr>
    </w:p>
    <w:p w14:paraId="13B77F30" w14:textId="77777777" w:rsidR="00F60370" w:rsidRDefault="00000000">
      <w:pPr>
        <w:pStyle w:val="affe"/>
        <w:spacing w:before="156" w:after="156"/>
      </w:pPr>
      <w:bookmarkStart w:id="79" w:name="_Toc168305667"/>
      <w:bookmarkStart w:id="80" w:name="_Toc165361709"/>
      <w:r>
        <w:rPr>
          <w:rFonts w:hint="eastAsia"/>
        </w:rPr>
        <w:t>性能评估指标</w:t>
      </w:r>
      <w:bookmarkEnd w:id="79"/>
      <w:bookmarkEnd w:id="80"/>
    </w:p>
    <w:p w14:paraId="01971F38" w14:textId="77777777" w:rsidR="00F60370" w:rsidRDefault="00000000">
      <w:pPr>
        <w:pStyle w:val="afffff5"/>
        <w:ind w:firstLine="420"/>
      </w:pPr>
      <w:r>
        <w:rPr>
          <w:rFonts w:hint="eastAsia"/>
        </w:rPr>
        <w:t>信息技术应用创新服务器规格评估指标要求详见表4。</w:t>
      </w:r>
    </w:p>
    <w:p w14:paraId="1D956576" w14:textId="77777777" w:rsidR="00F60370" w:rsidRDefault="00000000">
      <w:pPr>
        <w:pStyle w:val="aff2"/>
        <w:spacing w:before="156" w:after="156"/>
      </w:pPr>
      <w:r>
        <w:rPr>
          <w:rFonts w:hint="eastAsia"/>
        </w:rPr>
        <w:t>信息技术应用创新服务器功能评估指标要求</w:t>
      </w:r>
    </w:p>
    <w:tbl>
      <w:tblPr>
        <w:tblStyle w:val="affff7"/>
        <w:tblW w:w="8554" w:type="dxa"/>
        <w:jc w:val="center"/>
        <w:tblLayout w:type="fixed"/>
        <w:tblLook w:val="04A0" w:firstRow="1" w:lastRow="0" w:firstColumn="1" w:lastColumn="0" w:noHBand="0" w:noVBand="1"/>
      </w:tblPr>
      <w:tblGrid>
        <w:gridCol w:w="1171"/>
        <w:gridCol w:w="1625"/>
        <w:gridCol w:w="1070"/>
        <w:gridCol w:w="2050"/>
        <w:gridCol w:w="2638"/>
      </w:tblGrid>
      <w:tr w:rsidR="00F60370" w14:paraId="5F090552" w14:textId="77777777">
        <w:trPr>
          <w:tblHeader/>
          <w:jc w:val="center"/>
        </w:trPr>
        <w:tc>
          <w:tcPr>
            <w:tcW w:w="1171" w:type="dxa"/>
            <w:tcBorders>
              <w:top w:val="single" w:sz="4" w:space="0" w:color="auto"/>
              <w:left w:val="single" w:sz="4" w:space="0" w:color="auto"/>
              <w:bottom w:val="single" w:sz="4" w:space="0" w:color="auto"/>
              <w:right w:val="single" w:sz="4" w:space="0" w:color="auto"/>
            </w:tcBorders>
            <w:shd w:val="clear" w:color="auto" w:fill="D7D7D7"/>
            <w:vAlign w:val="center"/>
          </w:tcPr>
          <w:p w14:paraId="0762299A" w14:textId="77777777" w:rsidR="00F60370" w:rsidRDefault="00000000">
            <w:pPr>
              <w:jc w:val="center"/>
            </w:pPr>
            <w:r>
              <w:rPr>
                <w:rFonts w:hint="eastAsia"/>
              </w:rPr>
              <w:t>序号</w:t>
            </w:r>
          </w:p>
        </w:tc>
        <w:tc>
          <w:tcPr>
            <w:tcW w:w="1625" w:type="dxa"/>
            <w:tcBorders>
              <w:top w:val="single" w:sz="4" w:space="0" w:color="auto"/>
              <w:left w:val="single" w:sz="4" w:space="0" w:color="auto"/>
              <w:bottom w:val="single" w:sz="4" w:space="0" w:color="auto"/>
              <w:right w:val="single" w:sz="4" w:space="0" w:color="auto"/>
            </w:tcBorders>
            <w:shd w:val="clear" w:color="auto" w:fill="D7D7D7"/>
            <w:vAlign w:val="center"/>
          </w:tcPr>
          <w:p w14:paraId="5BE2ADBB" w14:textId="77777777" w:rsidR="00F60370" w:rsidRDefault="00000000">
            <w:pPr>
              <w:jc w:val="center"/>
            </w:pPr>
            <w:r>
              <w:rPr>
                <w:rFonts w:hint="eastAsia"/>
              </w:rPr>
              <w:t>一级指标</w:t>
            </w:r>
          </w:p>
        </w:tc>
        <w:tc>
          <w:tcPr>
            <w:tcW w:w="3120" w:type="dxa"/>
            <w:gridSpan w:val="2"/>
            <w:tcBorders>
              <w:top w:val="single" w:sz="4" w:space="0" w:color="auto"/>
              <w:left w:val="single" w:sz="4" w:space="0" w:color="auto"/>
              <w:bottom w:val="single" w:sz="4" w:space="0" w:color="auto"/>
              <w:right w:val="single" w:sz="4" w:space="0" w:color="auto"/>
            </w:tcBorders>
            <w:shd w:val="clear" w:color="auto" w:fill="D7D7D7"/>
            <w:vAlign w:val="center"/>
          </w:tcPr>
          <w:p w14:paraId="222FCAA5" w14:textId="77777777" w:rsidR="00F60370" w:rsidRDefault="00000000">
            <w:pPr>
              <w:jc w:val="center"/>
            </w:pPr>
            <w:r>
              <w:rPr>
                <w:rFonts w:hint="eastAsia"/>
              </w:rPr>
              <w:t>二级指标</w:t>
            </w:r>
          </w:p>
        </w:tc>
        <w:tc>
          <w:tcPr>
            <w:tcW w:w="2638" w:type="dxa"/>
            <w:tcBorders>
              <w:top w:val="single" w:sz="4" w:space="0" w:color="auto"/>
              <w:left w:val="single" w:sz="4" w:space="0" w:color="auto"/>
              <w:bottom w:val="single" w:sz="4" w:space="0" w:color="auto"/>
              <w:right w:val="single" w:sz="4" w:space="0" w:color="auto"/>
            </w:tcBorders>
            <w:shd w:val="clear" w:color="auto" w:fill="D7D7D7"/>
            <w:vAlign w:val="center"/>
          </w:tcPr>
          <w:p w14:paraId="1E7DE6B9" w14:textId="77777777" w:rsidR="00F60370" w:rsidRDefault="00000000">
            <w:pPr>
              <w:jc w:val="center"/>
            </w:pPr>
            <w:r>
              <w:rPr>
                <w:rFonts w:hint="eastAsia"/>
              </w:rPr>
              <w:t>评估工具</w:t>
            </w:r>
          </w:p>
        </w:tc>
      </w:tr>
      <w:tr w:rsidR="00F60370" w14:paraId="59B6139F" w14:textId="77777777">
        <w:trPr>
          <w:trHeight w:val="220"/>
          <w:jc w:val="center"/>
        </w:trPr>
        <w:tc>
          <w:tcPr>
            <w:tcW w:w="1171" w:type="dxa"/>
            <w:tcBorders>
              <w:top w:val="single" w:sz="4" w:space="0" w:color="auto"/>
              <w:left w:val="single" w:sz="4" w:space="0" w:color="auto"/>
              <w:bottom w:val="single" w:sz="4" w:space="0" w:color="auto"/>
              <w:right w:val="single" w:sz="4" w:space="0" w:color="auto"/>
            </w:tcBorders>
            <w:vAlign w:val="center"/>
          </w:tcPr>
          <w:p w14:paraId="781E0AE1" w14:textId="77777777" w:rsidR="00F60370" w:rsidRDefault="00000000">
            <w:pPr>
              <w:jc w:val="center"/>
              <w:rPr>
                <w:sz w:val="18"/>
                <w:szCs w:val="18"/>
              </w:rPr>
            </w:pPr>
            <w:r>
              <w:rPr>
                <w:sz w:val="18"/>
                <w:szCs w:val="18"/>
              </w:rPr>
              <w:t>1</w:t>
            </w:r>
          </w:p>
        </w:tc>
        <w:tc>
          <w:tcPr>
            <w:tcW w:w="1625" w:type="dxa"/>
            <w:vMerge w:val="restart"/>
            <w:tcBorders>
              <w:top w:val="nil"/>
              <w:left w:val="single" w:sz="4" w:space="0" w:color="auto"/>
              <w:right w:val="single" w:sz="4" w:space="0" w:color="auto"/>
            </w:tcBorders>
            <w:vAlign w:val="center"/>
          </w:tcPr>
          <w:p w14:paraId="33944FC0" w14:textId="77777777" w:rsidR="00F60370" w:rsidRDefault="00000000">
            <w:r>
              <w:rPr>
                <w:rFonts w:hint="eastAsia"/>
              </w:rPr>
              <w:t>整机性能指标</w:t>
            </w: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5BC455E2" w14:textId="77777777" w:rsidR="00F60370" w:rsidRDefault="00000000">
            <w:pPr>
              <w:jc w:val="left"/>
              <w:rPr>
                <w:sz w:val="18"/>
                <w:szCs w:val="18"/>
              </w:rPr>
            </w:pPr>
            <w:r>
              <w:rPr>
                <w:rFonts w:hint="eastAsia"/>
                <w:sz w:val="18"/>
                <w:szCs w:val="18"/>
              </w:rPr>
              <w:t>单线程</w:t>
            </w:r>
          </w:p>
        </w:tc>
        <w:tc>
          <w:tcPr>
            <w:tcW w:w="2638" w:type="dxa"/>
            <w:vMerge w:val="restart"/>
            <w:tcBorders>
              <w:top w:val="single" w:sz="4" w:space="0" w:color="auto"/>
              <w:left w:val="single" w:sz="4" w:space="0" w:color="auto"/>
              <w:right w:val="single" w:sz="4" w:space="0" w:color="auto"/>
            </w:tcBorders>
            <w:vAlign w:val="center"/>
          </w:tcPr>
          <w:p w14:paraId="161FB6D7" w14:textId="77777777" w:rsidR="00F60370" w:rsidRDefault="00000000">
            <w:pPr>
              <w:jc w:val="center"/>
              <w:rPr>
                <w:sz w:val="18"/>
                <w:szCs w:val="18"/>
              </w:rPr>
            </w:pPr>
            <w:proofErr w:type="spellStart"/>
            <w:r>
              <w:rPr>
                <w:rFonts w:hint="eastAsia"/>
              </w:rPr>
              <w:t>lmbench</w:t>
            </w:r>
            <w:proofErr w:type="spellEnd"/>
          </w:p>
        </w:tc>
      </w:tr>
      <w:tr w:rsidR="00F60370" w14:paraId="57BF0526" w14:textId="77777777">
        <w:trPr>
          <w:trHeight w:val="190"/>
          <w:jc w:val="center"/>
        </w:trPr>
        <w:tc>
          <w:tcPr>
            <w:tcW w:w="1171" w:type="dxa"/>
            <w:tcBorders>
              <w:top w:val="single" w:sz="4" w:space="0" w:color="auto"/>
              <w:left w:val="single" w:sz="4" w:space="0" w:color="auto"/>
              <w:bottom w:val="single" w:sz="4" w:space="0" w:color="auto"/>
              <w:right w:val="single" w:sz="4" w:space="0" w:color="auto"/>
            </w:tcBorders>
            <w:vAlign w:val="center"/>
          </w:tcPr>
          <w:p w14:paraId="391B9979" w14:textId="77777777" w:rsidR="00F60370" w:rsidRDefault="00000000">
            <w:pPr>
              <w:jc w:val="center"/>
              <w:rPr>
                <w:sz w:val="18"/>
                <w:szCs w:val="18"/>
              </w:rPr>
            </w:pPr>
            <w:r>
              <w:rPr>
                <w:rFonts w:hint="eastAsia"/>
                <w:sz w:val="18"/>
                <w:szCs w:val="18"/>
              </w:rPr>
              <w:t>2</w:t>
            </w:r>
          </w:p>
        </w:tc>
        <w:tc>
          <w:tcPr>
            <w:tcW w:w="1625" w:type="dxa"/>
            <w:vMerge/>
            <w:tcBorders>
              <w:left w:val="single" w:sz="4" w:space="0" w:color="auto"/>
              <w:bottom w:val="single" w:sz="4" w:space="0" w:color="auto"/>
              <w:right w:val="single" w:sz="4" w:space="0" w:color="auto"/>
            </w:tcBorders>
            <w:vAlign w:val="center"/>
          </w:tcPr>
          <w:p w14:paraId="72DB8135" w14:textId="77777777" w:rsidR="00F60370" w:rsidRDefault="00F60370"/>
        </w:tc>
        <w:tc>
          <w:tcPr>
            <w:tcW w:w="3120" w:type="dxa"/>
            <w:gridSpan w:val="2"/>
            <w:tcBorders>
              <w:top w:val="single" w:sz="4" w:space="0" w:color="auto"/>
              <w:left w:val="single" w:sz="4" w:space="0" w:color="auto"/>
              <w:bottom w:val="single" w:sz="4" w:space="0" w:color="auto"/>
              <w:right w:val="single" w:sz="4" w:space="0" w:color="auto"/>
            </w:tcBorders>
            <w:vAlign w:val="center"/>
          </w:tcPr>
          <w:p w14:paraId="69F8CEAE" w14:textId="77777777" w:rsidR="00F60370" w:rsidRDefault="00000000">
            <w:pPr>
              <w:jc w:val="left"/>
              <w:rPr>
                <w:sz w:val="18"/>
                <w:szCs w:val="18"/>
              </w:rPr>
            </w:pPr>
            <w:r>
              <w:rPr>
                <w:rFonts w:hint="eastAsia"/>
                <w:sz w:val="18"/>
                <w:szCs w:val="18"/>
              </w:rPr>
              <w:t>多线程</w:t>
            </w:r>
          </w:p>
        </w:tc>
        <w:tc>
          <w:tcPr>
            <w:tcW w:w="2638" w:type="dxa"/>
            <w:vMerge/>
            <w:tcBorders>
              <w:left w:val="single" w:sz="4" w:space="0" w:color="auto"/>
              <w:bottom w:val="single" w:sz="4" w:space="0" w:color="auto"/>
              <w:right w:val="single" w:sz="4" w:space="0" w:color="auto"/>
            </w:tcBorders>
            <w:vAlign w:val="center"/>
          </w:tcPr>
          <w:p w14:paraId="091DCFF1" w14:textId="77777777" w:rsidR="00F60370" w:rsidRDefault="00F60370">
            <w:pPr>
              <w:jc w:val="center"/>
              <w:rPr>
                <w:sz w:val="18"/>
                <w:szCs w:val="18"/>
              </w:rPr>
            </w:pPr>
          </w:p>
        </w:tc>
      </w:tr>
      <w:tr w:rsidR="00F60370" w14:paraId="21E7BF15" w14:textId="77777777">
        <w:trPr>
          <w:trHeight w:val="90"/>
          <w:jc w:val="center"/>
        </w:trPr>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6357046" w14:textId="77777777" w:rsidR="00F60370" w:rsidRDefault="00000000">
            <w:pPr>
              <w:jc w:val="center"/>
              <w:rPr>
                <w:sz w:val="18"/>
                <w:szCs w:val="18"/>
              </w:rPr>
            </w:pPr>
            <w:r>
              <w:rPr>
                <w:rFonts w:hint="eastAsia"/>
                <w:sz w:val="18"/>
                <w:szCs w:val="18"/>
              </w:rPr>
              <w:lastRenderedPageBreak/>
              <w:t>3</w:t>
            </w:r>
          </w:p>
        </w:tc>
        <w:tc>
          <w:tcPr>
            <w:tcW w:w="1625" w:type="dxa"/>
            <w:vMerge w:val="restart"/>
            <w:tcBorders>
              <w:top w:val="single" w:sz="4" w:space="0" w:color="auto"/>
              <w:left w:val="single" w:sz="4" w:space="0" w:color="auto"/>
              <w:right w:val="single" w:sz="4" w:space="0" w:color="auto"/>
            </w:tcBorders>
            <w:shd w:val="clear" w:color="auto" w:fill="auto"/>
            <w:vAlign w:val="center"/>
          </w:tcPr>
          <w:p w14:paraId="5B2115BB" w14:textId="77777777" w:rsidR="00F60370" w:rsidRDefault="00000000">
            <w:r>
              <w:rPr>
                <w:rFonts w:hint="eastAsia"/>
              </w:rPr>
              <w:t>CPU</w:t>
            </w:r>
            <w:r>
              <w:rPr>
                <w:rFonts w:hint="eastAsia"/>
              </w:rPr>
              <w:t>性能指标</w:t>
            </w: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B7AC8" w14:textId="77777777" w:rsidR="00F60370" w:rsidRDefault="00000000">
            <w:pPr>
              <w:jc w:val="left"/>
              <w:rPr>
                <w:sz w:val="18"/>
                <w:szCs w:val="18"/>
              </w:rPr>
            </w:pPr>
            <w:r>
              <w:rPr>
                <w:rFonts w:hint="eastAsia"/>
                <w:sz w:val="18"/>
                <w:szCs w:val="18"/>
              </w:rPr>
              <w:t>多核</w:t>
            </w:r>
            <w:r>
              <w:rPr>
                <w:rFonts w:hint="eastAsia"/>
                <w:sz w:val="18"/>
                <w:szCs w:val="18"/>
              </w:rPr>
              <w:t xml:space="preserve"> </w:t>
            </w:r>
            <w:proofErr w:type="spellStart"/>
            <w:r>
              <w:rPr>
                <w:rFonts w:hint="eastAsia"/>
                <w:sz w:val="18"/>
                <w:szCs w:val="18"/>
              </w:rPr>
              <w:t>int_rate</w:t>
            </w:r>
            <w:proofErr w:type="spellEnd"/>
          </w:p>
        </w:tc>
        <w:tc>
          <w:tcPr>
            <w:tcW w:w="2638" w:type="dxa"/>
            <w:vMerge w:val="restart"/>
            <w:tcBorders>
              <w:top w:val="single" w:sz="4" w:space="0" w:color="auto"/>
              <w:left w:val="single" w:sz="4" w:space="0" w:color="auto"/>
              <w:right w:val="single" w:sz="4" w:space="0" w:color="auto"/>
            </w:tcBorders>
            <w:shd w:val="clear" w:color="auto" w:fill="auto"/>
            <w:vAlign w:val="center"/>
          </w:tcPr>
          <w:p w14:paraId="2DB207F3" w14:textId="77777777" w:rsidR="00F60370" w:rsidRDefault="00000000">
            <w:pPr>
              <w:jc w:val="center"/>
              <w:rPr>
                <w:sz w:val="18"/>
                <w:szCs w:val="18"/>
              </w:rPr>
            </w:pPr>
            <w:r>
              <w:rPr>
                <w:rFonts w:hint="eastAsia"/>
              </w:rPr>
              <w:t>speccpu2006</w:t>
            </w:r>
          </w:p>
        </w:tc>
      </w:tr>
      <w:tr w:rsidR="00F60370" w14:paraId="5BF8CDE0"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29A5F3F" w14:textId="77777777" w:rsidR="00F60370" w:rsidRDefault="00000000">
            <w:pPr>
              <w:jc w:val="center"/>
              <w:rPr>
                <w:sz w:val="18"/>
                <w:szCs w:val="18"/>
              </w:rPr>
            </w:pPr>
            <w:r>
              <w:rPr>
                <w:rFonts w:hint="eastAsia"/>
                <w:sz w:val="18"/>
                <w:szCs w:val="18"/>
              </w:rPr>
              <w:t>4</w:t>
            </w:r>
          </w:p>
        </w:tc>
        <w:tc>
          <w:tcPr>
            <w:tcW w:w="1625" w:type="dxa"/>
            <w:vMerge/>
            <w:tcBorders>
              <w:left w:val="single" w:sz="4" w:space="0" w:color="auto"/>
              <w:right w:val="single" w:sz="4" w:space="0" w:color="auto"/>
            </w:tcBorders>
            <w:shd w:val="clear" w:color="auto" w:fill="auto"/>
            <w:vAlign w:val="center"/>
          </w:tcPr>
          <w:p w14:paraId="0744CCD5" w14:textId="77777777" w:rsidR="00F60370" w:rsidRDefault="00F60370"/>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2ABCB" w14:textId="77777777" w:rsidR="00F60370" w:rsidRDefault="00000000">
            <w:pPr>
              <w:jc w:val="left"/>
              <w:rPr>
                <w:sz w:val="18"/>
                <w:szCs w:val="18"/>
              </w:rPr>
            </w:pPr>
            <w:r>
              <w:rPr>
                <w:rFonts w:hint="eastAsia"/>
                <w:sz w:val="18"/>
                <w:szCs w:val="18"/>
              </w:rPr>
              <w:t>单核</w:t>
            </w:r>
            <w:r>
              <w:rPr>
                <w:rFonts w:hint="eastAsia"/>
                <w:sz w:val="18"/>
                <w:szCs w:val="18"/>
              </w:rPr>
              <w:t xml:space="preserve"> </w:t>
            </w:r>
            <w:proofErr w:type="spellStart"/>
            <w:r>
              <w:rPr>
                <w:rFonts w:hint="eastAsia"/>
                <w:sz w:val="18"/>
                <w:szCs w:val="18"/>
              </w:rPr>
              <w:t>int_speed</w:t>
            </w:r>
            <w:proofErr w:type="spellEnd"/>
          </w:p>
        </w:tc>
        <w:tc>
          <w:tcPr>
            <w:tcW w:w="2638" w:type="dxa"/>
            <w:vMerge/>
            <w:tcBorders>
              <w:left w:val="single" w:sz="4" w:space="0" w:color="auto"/>
              <w:right w:val="single" w:sz="4" w:space="0" w:color="auto"/>
            </w:tcBorders>
            <w:shd w:val="clear" w:color="auto" w:fill="auto"/>
          </w:tcPr>
          <w:p w14:paraId="4B356F39" w14:textId="77777777" w:rsidR="00F60370" w:rsidRDefault="00F60370">
            <w:pPr>
              <w:jc w:val="center"/>
              <w:rPr>
                <w:sz w:val="18"/>
                <w:szCs w:val="18"/>
              </w:rPr>
            </w:pPr>
          </w:p>
        </w:tc>
      </w:tr>
      <w:tr w:rsidR="00F60370" w14:paraId="2BE0FDA0"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2FEE0FD" w14:textId="77777777" w:rsidR="00F60370" w:rsidRDefault="00000000">
            <w:pPr>
              <w:jc w:val="center"/>
              <w:rPr>
                <w:sz w:val="18"/>
                <w:szCs w:val="18"/>
              </w:rPr>
            </w:pPr>
            <w:r>
              <w:rPr>
                <w:rFonts w:hint="eastAsia"/>
                <w:sz w:val="18"/>
                <w:szCs w:val="18"/>
              </w:rPr>
              <w:t>5</w:t>
            </w:r>
          </w:p>
        </w:tc>
        <w:tc>
          <w:tcPr>
            <w:tcW w:w="1625" w:type="dxa"/>
            <w:vMerge/>
            <w:tcBorders>
              <w:left w:val="single" w:sz="4" w:space="0" w:color="auto"/>
              <w:right w:val="single" w:sz="4" w:space="0" w:color="auto"/>
            </w:tcBorders>
            <w:shd w:val="clear" w:color="auto" w:fill="auto"/>
            <w:vAlign w:val="center"/>
          </w:tcPr>
          <w:p w14:paraId="370A4937" w14:textId="77777777" w:rsidR="00F60370" w:rsidRDefault="00F60370"/>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8DD6" w14:textId="77777777" w:rsidR="00F60370" w:rsidRDefault="00000000">
            <w:pPr>
              <w:jc w:val="left"/>
              <w:rPr>
                <w:sz w:val="18"/>
                <w:szCs w:val="18"/>
              </w:rPr>
            </w:pPr>
            <w:r>
              <w:rPr>
                <w:rFonts w:hint="eastAsia"/>
                <w:sz w:val="18"/>
                <w:szCs w:val="18"/>
              </w:rPr>
              <w:t>多核</w:t>
            </w:r>
            <w:r>
              <w:rPr>
                <w:rFonts w:hint="eastAsia"/>
                <w:sz w:val="18"/>
                <w:szCs w:val="18"/>
              </w:rPr>
              <w:t xml:space="preserve"> </w:t>
            </w:r>
            <w:proofErr w:type="spellStart"/>
            <w:r>
              <w:rPr>
                <w:rFonts w:hint="eastAsia"/>
                <w:sz w:val="18"/>
                <w:szCs w:val="18"/>
              </w:rPr>
              <w:t>fp_rate</w:t>
            </w:r>
            <w:proofErr w:type="spellEnd"/>
          </w:p>
        </w:tc>
        <w:tc>
          <w:tcPr>
            <w:tcW w:w="2638" w:type="dxa"/>
            <w:vMerge/>
            <w:tcBorders>
              <w:left w:val="single" w:sz="4" w:space="0" w:color="auto"/>
              <w:right w:val="single" w:sz="4" w:space="0" w:color="auto"/>
            </w:tcBorders>
            <w:shd w:val="clear" w:color="auto" w:fill="auto"/>
          </w:tcPr>
          <w:p w14:paraId="56F90FD3" w14:textId="77777777" w:rsidR="00F60370" w:rsidRDefault="00F60370">
            <w:pPr>
              <w:jc w:val="center"/>
              <w:rPr>
                <w:sz w:val="18"/>
                <w:szCs w:val="18"/>
              </w:rPr>
            </w:pPr>
          </w:p>
        </w:tc>
      </w:tr>
      <w:tr w:rsidR="00F60370" w14:paraId="161C29E8"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716EB325" w14:textId="77777777" w:rsidR="00F60370" w:rsidRDefault="00000000">
            <w:pPr>
              <w:jc w:val="center"/>
              <w:rPr>
                <w:sz w:val="18"/>
                <w:szCs w:val="18"/>
              </w:rPr>
            </w:pPr>
            <w:r>
              <w:rPr>
                <w:rFonts w:hint="eastAsia"/>
                <w:sz w:val="18"/>
                <w:szCs w:val="18"/>
              </w:rPr>
              <w:t>6</w:t>
            </w:r>
          </w:p>
        </w:tc>
        <w:tc>
          <w:tcPr>
            <w:tcW w:w="1625" w:type="dxa"/>
            <w:vMerge/>
            <w:tcBorders>
              <w:left w:val="single" w:sz="4" w:space="0" w:color="auto"/>
              <w:right w:val="single" w:sz="4" w:space="0" w:color="auto"/>
            </w:tcBorders>
            <w:shd w:val="clear" w:color="auto" w:fill="auto"/>
            <w:vAlign w:val="center"/>
          </w:tcPr>
          <w:p w14:paraId="3EDB9258" w14:textId="77777777" w:rsidR="00F60370" w:rsidRDefault="00F60370"/>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A1636" w14:textId="77777777" w:rsidR="00F60370" w:rsidRDefault="00000000">
            <w:pPr>
              <w:jc w:val="left"/>
              <w:rPr>
                <w:sz w:val="18"/>
                <w:szCs w:val="18"/>
              </w:rPr>
            </w:pPr>
            <w:r>
              <w:rPr>
                <w:rFonts w:hint="eastAsia"/>
                <w:sz w:val="18"/>
                <w:szCs w:val="18"/>
              </w:rPr>
              <w:t>单核</w:t>
            </w:r>
            <w:r>
              <w:rPr>
                <w:rFonts w:hint="eastAsia"/>
                <w:sz w:val="18"/>
                <w:szCs w:val="18"/>
              </w:rPr>
              <w:t xml:space="preserve"> </w:t>
            </w:r>
            <w:proofErr w:type="spellStart"/>
            <w:r>
              <w:rPr>
                <w:rFonts w:hint="eastAsia"/>
                <w:sz w:val="18"/>
                <w:szCs w:val="18"/>
              </w:rPr>
              <w:t>fp_speed</w:t>
            </w:r>
            <w:proofErr w:type="spellEnd"/>
          </w:p>
        </w:tc>
        <w:tc>
          <w:tcPr>
            <w:tcW w:w="2638" w:type="dxa"/>
            <w:vMerge/>
            <w:tcBorders>
              <w:left w:val="single" w:sz="4" w:space="0" w:color="auto"/>
              <w:bottom w:val="single" w:sz="4" w:space="0" w:color="auto"/>
              <w:right w:val="single" w:sz="4" w:space="0" w:color="auto"/>
            </w:tcBorders>
            <w:shd w:val="clear" w:color="auto" w:fill="auto"/>
          </w:tcPr>
          <w:p w14:paraId="3482B9BC" w14:textId="77777777" w:rsidR="00F60370" w:rsidRDefault="00F60370">
            <w:pPr>
              <w:jc w:val="center"/>
              <w:rPr>
                <w:sz w:val="18"/>
                <w:szCs w:val="18"/>
              </w:rPr>
            </w:pPr>
          </w:p>
        </w:tc>
      </w:tr>
      <w:tr w:rsidR="00F60370" w14:paraId="19D64BEE"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14:paraId="51805D22" w14:textId="77777777" w:rsidR="00F60370" w:rsidRDefault="00000000">
            <w:pPr>
              <w:jc w:val="center"/>
              <w:rPr>
                <w:sz w:val="18"/>
                <w:szCs w:val="18"/>
              </w:rPr>
            </w:pPr>
            <w:r>
              <w:rPr>
                <w:rFonts w:hint="eastAsia"/>
                <w:sz w:val="18"/>
                <w:szCs w:val="18"/>
              </w:rPr>
              <w:t>7</w:t>
            </w:r>
          </w:p>
        </w:tc>
        <w:tc>
          <w:tcPr>
            <w:tcW w:w="1625" w:type="dxa"/>
            <w:tcBorders>
              <w:left w:val="single" w:sz="4" w:space="0" w:color="auto"/>
              <w:right w:val="single" w:sz="4" w:space="0" w:color="auto"/>
            </w:tcBorders>
            <w:shd w:val="clear" w:color="auto" w:fill="auto"/>
            <w:vAlign w:val="center"/>
          </w:tcPr>
          <w:p w14:paraId="4481AF80" w14:textId="77777777" w:rsidR="00F60370" w:rsidRDefault="00000000">
            <w:r>
              <w:rPr>
                <w:rFonts w:hint="eastAsia"/>
              </w:rPr>
              <w:t>内存性能指标</w:t>
            </w:r>
          </w:p>
        </w:tc>
        <w:tc>
          <w:tcPr>
            <w:tcW w:w="3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6ACA6" w14:textId="77777777" w:rsidR="00F60370" w:rsidRDefault="00000000">
            <w:pPr>
              <w:rPr>
                <w:sz w:val="18"/>
                <w:szCs w:val="18"/>
              </w:rPr>
            </w:pPr>
            <w:r>
              <w:rPr>
                <w:rFonts w:hint="eastAsia"/>
                <w:sz w:val="18"/>
                <w:szCs w:val="18"/>
              </w:rPr>
              <w:t>Triad</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528A2C67" w14:textId="77777777" w:rsidR="00F60370" w:rsidRDefault="00000000">
            <w:pPr>
              <w:jc w:val="center"/>
            </w:pPr>
            <w:r>
              <w:rPr>
                <w:rFonts w:hint="eastAsia"/>
              </w:rPr>
              <w:t>stream</w:t>
            </w:r>
          </w:p>
        </w:tc>
      </w:tr>
      <w:tr w:rsidR="00F60370" w14:paraId="27863970"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4D2B9B23" w14:textId="77777777" w:rsidR="00F60370" w:rsidRDefault="00000000">
            <w:pPr>
              <w:jc w:val="center"/>
              <w:rPr>
                <w:sz w:val="18"/>
                <w:szCs w:val="18"/>
              </w:rPr>
            </w:pPr>
            <w:r>
              <w:rPr>
                <w:rFonts w:hint="eastAsia"/>
                <w:sz w:val="18"/>
                <w:szCs w:val="18"/>
              </w:rPr>
              <w:t>8</w:t>
            </w:r>
          </w:p>
        </w:tc>
        <w:tc>
          <w:tcPr>
            <w:tcW w:w="1625" w:type="dxa"/>
            <w:vMerge w:val="restart"/>
            <w:tcBorders>
              <w:left w:val="single" w:sz="4" w:space="0" w:color="auto"/>
              <w:right w:val="single" w:sz="4" w:space="0" w:color="auto"/>
            </w:tcBorders>
            <w:vAlign w:val="center"/>
          </w:tcPr>
          <w:p w14:paraId="1CEB77F7" w14:textId="77777777" w:rsidR="00F60370" w:rsidRDefault="00000000">
            <w:r>
              <w:rPr>
                <w:rFonts w:hint="eastAsia"/>
              </w:rPr>
              <w:t>磁盘性能指标</w:t>
            </w:r>
          </w:p>
        </w:tc>
        <w:tc>
          <w:tcPr>
            <w:tcW w:w="1070" w:type="dxa"/>
            <w:vMerge w:val="restart"/>
            <w:tcBorders>
              <w:top w:val="single" w:sz="4" w:space="0" w:color="auto"/>
              <w:left w:val="single" w:sz="4" w:space="0" w:color="auto"/>
              <w:right w:val="single" w:sz="4" w:space="0" w:color="auto"/>
            </w:tcBorders>
            <w:vAlign w:val="center"/>
          </w:tcPr>
          <w:p w14:paraId="106607F0" w14:textId="77777777" w:rsidR="00F60370" w:rsidRDefault="00000000">
            <w:pPr>
              <w:rPr>
                <w:sz w:val="18"/>
                <w:szCs w:val="18"/>
              </w:rPr>
            </w:pPr>
            <w:r>
              <w:rPr>
                <w:rFonts w:hint="eastAsia"/>
              </w:rPr>
              <w:t>SATA/SAS SSD</w:t>
            </w:r>
          </w:p>
        </w:tc>
        <w:tc>
          <w:tcPr>
            <w:tcW w:w="2050" w:type="dxa"/>
            <w:tcBorders>
              <w:top w:val="single" w:sz="4" w:space="0" w:color="auto"/>
              <w:left w:val="single" w:sz="4" w:space="0" w:color="auto"/>
              <w:bottom w:val="single" w:sz="4" w:space="0" w:color="auto"/>
              <w:right w:val="single" w:sz="4" w:space="0" w:color="auto"/>
            </w:tcBorders>
            <w:vAlign w:val="center"/>
          </w:tcPr>
          <w:p w14:paraId="354B476C" w14:textId="77777777" w:rsidR="00F60370" w:rsidRDefault="00000000">
            <w:r>
              <w:rPr>
                <w:rFonts w:hint="eastAsia"/>
                <w:sz w:val="18"/>
                <w:szCs w:val="18"/>
              </w:rPr>
              <w:t>4K</w:t>
            </w:r>
            <w:r>
              <w:rPr>
                <w:rFonts w:hint="eastAsia"/>
                <w:sz w:val="18"/>
                <w:szCs w:val="18"/>
              </w:rPr>
              <w:t>随机读</w:t>
            </w:r>
            <w:r>
              <w:rPr>
                <w:rFonts w:hint="eastAsia"/>
                <w:sz w:val="18"/>
                <w:szCs w:val="18"/>
              </w:rPr>
              <w:t>IOPS</w:t>
            </w:r>
          </w:p>
        </w:tc>
        <w:tc>
          <w:tcPr>
            <w:tcW w:w="2638" w:type="dxa"/>
            <w:vMerge w:val="restart"/>
            <w:tcBorders>
              <w:top w:val="single" w:sz="4" w:space="0" w:color="auto"/>
              <w:left w:val="single" w:sz="4" w:space="0" w:color="auto"/>
              <w:right w:val="single" w:sz="4" w:space="0" w:color="auto"/>
            </w:tcBorders>
            <w:vAlign w:val="center"/>
          </w:tcPr>
          <w:p w14:paraId="23FFCDC8" w14:textId="77777777" w:rsidR="00F60370" w:rsidRDefault="00000000">
            <w:pPr>
              <w:jc w:val="center"/>
              <w:rPr>
                <w:sz w:val="18"/>
                <w:szCs w:val="18"/>
              </w:rPr>
            </w:pPr>
            <w:proofErr w:type="spellStart"/>
            <w:r>
              <w:rPr>
                <w:rFonts w:hint="eastAsia"/>
              </w:rPr>
              <w:t>fio</w:t>
            </w:r>
            <w:proofErr w:type="spellEnd"/>
          </w:p>
        </w:tc>
      </w:tr>
      <w:tr w:rsidR="00F60370" w14:paraId="372C2AB9"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635657F9" w14:textId="77777777" w:rsidR="00F60370" w:rsidRDefault="00000000">
            <w:pPr>
              <w:jc w:val="center"/>
              <w:rPr>
                <w:sz w:val="18"/>
                <w:szCs w:val="18"/>
              </w:rPr>
            </w:pPr>
            <w:r>
              <w:rPr>
                <w:rFonts w:hint="eastAsia"/>
                <w:sz w:val="18"/>
                <w:szCs w:val="18"/>
              </w:rPr>
              <w:t>9</w:t>
            </w:r>
          </w:p>
        </w:tc>
        <w:tc>
          <w:tcPr>
            <w:tcW w:w="1625" w:type="dxa"/>
            <w:vMerge/>
            <w:tcBorders>
              <w:left w:val="single" w:sz="4" w:space="0" w:color="auto"/>
              <w:right w:val="single" w:sz="4" w:space="0" w:color="auto"/>
            </w:tcBorders>
            <w:vAlign w:val="center"/>
          </w:tcPr>
          <w:p w14:paraId="0279E6F1" w14:textId="77777777" w:rsidR="00F60370" w:rsidRDefault="00F60370"/>
        </w:tc>
        <w:tc>
          <w:tcPr>
            <w:tcW w:w="1070" w:type="dxa"/>
            <w:vMerge/>
            <w:tcBorders>
              <w:left w:val="single" w:sz="4" w:space="0" w:color="auto"/>
              <w:right w:val="single" w:sz="4" w:space="0" w:color="auto"/>
            </w:tcBorders>
            <w:vAlign w:val="center"/>
          </w:tcPr>
          <w:p w14:paraId="199D6C37" w14:textId="77777777" w:rsidR="00F60370" w:rsidRDefault="00F60370"/>
        </w:tc>
        <w:tc>
          <w:tcPr>
            <w:tcW w:w="2050" w:type="dxa"/>
            <w:tcBorders>
              <w:top w:val="single" w:sz="4" w:space="0" w:color="auto"/>
              <w:left w:val="single" w:sz="4" w:space="0" w:color="auto"/>
              <w:bottom w:val="single" w:sz="4" w:space="0" w:color="auto"/>
              <w:right w:val="single" w:sz="4" w:space="0" w:color="auto"/>
            </w:tcBorders>
            <w:vAlign w:val="center"/>
          </w:tcPr>
          <w:p w14:paraId="474D4A75" w14:textId="77777777" w:rsidR="00F60370" w:rsidRDefault="00000000">
            <w:r>
              <w:rPr>
                <w:rFonts w:hint="eastAsia"/>
                <w:sz w:val="18"/>
                <w:szCs w:val="18"/>
              </w:rPr>
              <w:t>4K</w:t>
            </w:r>
            <w:r>
              <w:rPr>
                <w:rFonts w:hint="eastAsia"/>
                <w:sz w:val="18"/>
                <w:szCs w:val="18"/>
              </w:rPr>
              <w:t>随机写</w:t>
            </w:r>
            <w:r>
              <w:rPr>
                <w:rFonts w:hint="eastAsia"/>
                <w:sz w:val="18"/>
                <w:szCs w:val="18"/>
              </w:rPr>
              <w:t>IOPS</w:t>
            </w:r>
          </w:p>
        </w:tc>
        <w:tc>
          <w:tcPr>
            <w:tcW w:w="2638" w:type="dxa"/>
            <w:vMerge/>
            <w:tcBorders>
              <w:left w:val="single" w:sz="4" w:space="0" w:color="auto"/>
              <w:right w:val="single" w:sz="4" w:space="0" w:color="auto"/>
            </w:tcBorders>
            <w:vAlign w:val="center"/>
          </w:tcPr>
          <w:p w14:paraId="7B2E3820" w14:textId="77777777" w:rsidR="00F60370" w:rsidRDefault="00F60370">
            <w:pPr>
              <w:jc w:val="center"/>
              <w:rPr>
                <w:sz w:val="18"/>
                <w:szCs w:val="18"/>
              </w:rPr>
            </w:pPr>
          </w:p>
        </w:tc>
      </w:tr>
      <w:tr w:rsidR="00F60370" w14:paraId="7D3E1910"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346FC1DE" w14:textId="77777777" w:rsidR="00F60370" w:rsidRDefault="00000000">
            <w:pPr>
              <w:jc w:val="center"/>
              <w:rPr>
                <w:sz w:val="18"/>
                <w:szCs w:val="18"/>
              </w:rPr>
            </w:pPr>
            <w:r>
              <w:rPr>
                <w:rFonts w:hint="eastAsia"/>
                <w:sz w:val="18"/>
                <w:szCs w:val="18"/>
              </w:rPr>
              <w:t>10</w:t>
            </w:r>
          </w:p>
        </w:tc>
        <w:tc>
          <w:tcPr>
            <w:tcW w:w="1625" w:type="dxa"/>
            <w:vMerge/>
            <w:tcBorders>
              <w:left w:val="single" w:sz="4" w:space="0" w:color="auto"/>
              <w:right w:val="single" w:sz="4" w:space="0" w:color="auto"/>
            </w:tcBorders>
            <w:vAlign w:val="center"/>
          </w:tcPr>
          <w:p w14:paraId="3E6D2024" w14:textId="77777777" w:rsidR="00F60370" w:rsidRDefault="00F60370"/>
        </w:tc>
        <w:tc>
          <w:tcPr>
            <w:tcW w:w="1070" w:type="dxa"/>
            <w:vMerge/>
            <w:tcBorders>
              <w:left w:val="single" w:sz="4" w:space="0" w:color="auto"/>
              <w:right w:val="single" w:sz="4" w:space="0" w:color="auto"/>
            </w:tcBorders>
            <w:vAlign w:val="center"/>
          </w:tcPr>
          <w:p w14:paraId="7B76CB48" w14:textId="77777777" w:rsidR="00F60370" w:rsidRDefault="00F60370"/>
        </w:tc>
        <w:tc>
          <w:tcPr>
            <w:tcW w:w="2050" w:type="dxa"/>
            <w:tcBorders>
              <w:top w:val="single" w:sz="4" w:space="0" w:color="auto"/>
              <w:left w:val="single" w:sz="4" w:space="0" w:color="auto"/>
              <w:bottom w:val="single" w:sz="4" w:space="0" w:color="auto"/>
              <w:right w:val="single" w:sz="4" w:space="0" w:color="auto"/>
            </w:tcBorders>
            <w:vAlign w:val="center"/>
          </w:tcPr>
          <w:p w14:paraId="176190EE" w14:textId="77777777" w:rsidR="00F60370" w:rsidRDefault="00000000">
            <w:r>
              <w:rPr>
                <w:rFonts w:hint="eastAsia"/>
                <w:sz w:val="18"/>
                <w:szCs w:val="18"/>
              </w:rPr>
              <w:t>1M</w:t>
            </w:r>
            <w:r>
              <w:rPr>
                <w:rFonts w:hint="eastAsia"/>
                <w:sz w:val="18"/>
                <w:szCs w:val="18"/>
              </w:rPr>
              <w:t>顺序读带宽（</w:t>
            </w:r>
            <w:r>
              <w:rPr>
                <w:rFonts w:hint="eastAsia"/>
                <w:sz w:val="18"/>
                <w:szCs w:val="18"/>
              </w:rPr>
              <w:t>MB/s</w:t>
            </w:r>
            <w:r>
              <w:rPr>
                <w:rFonts w:hint="eastAsia"/>
                <w:sz w:val="18"/>
                <w:szCs w:val="18"/>
              </w:rPr>
              <w:t>）</w:t>
            </w:r>
          </w:p>
        </w:tc>
        <w:tc>
          <w:tcPr>
            <w:tcW w:w="2638" w:type="dxa"/>
            <w:vMerge/>
            <w:tcBorders>
              <w:left w:val="single" w:sz="4" w:space="0" w:color="auto"/>
              <w:right w:val="single" w:sz="4" w:space="0" w:color="auto"/>
            </w:tcBorders>
            <w:vAlign w:val="center"/>
          </w:tcPr>
          <w:p w14:paraId="1501B309" w14:textId="77777777" w:rsidR="00F60370" w:rsidRDefault="00F60370">
            <w:pPr>
              <w:jc w:val="center"/>
              <w:rPr>
                <w:sz w:val="18"/>
                <w:szCs w:val="18"/>
              </w:rPr>
            </w:pPr>
          </w:p>
        </w:tc>
      </w:tr>
      <w:tr w:rsidR="00F60370" w14:paraId="768E281A"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52546EE0" w14:textId="77777777" w:rsidR="00F60370" w:rsidRDefault="00000000">
            <w:pPr>
              <w:jc w:val="center"/>
              <w:rPr>
                <w:sz w:val="18"/>
                <w:szCs w:val="18"/>
              </w:rPr>
            </w:pPr>
            <w:r>
              <w:rPr>
                <w:rFonts w:hint="eastAsia"/>
                <w:sz w:val="18"/>
                <w:szCs w:val="18"/>
              </w:rPr>
              <w:t>11</w:t>
            </w:r>
          </w:p>
        </w:tc>
        <w:tc>
          <w:tcPr>
            <w:tcW w:w="1625" w:type="dxa"/>
            <w:vMerge/>
            <w:tcBorders>
              <w:left w:val="single" w:sz="4" w:space="0" w:color="auto"/>
              <w:right w:val="single" w:sz="4" w:space="0" w:color="auto"/>
            </w:tcBorders>
            <w:vAlign w:val="center"/>
          </w:tcPr>
          <w:p w14:paraId="0C2E6F27" w14:textId="77777777" w:rsidR="00F60370" w:rsidRDefault="00F60370"/>
        </w:tc>
        <w:tc>
          <w:tcPr>
            <w:tcW w:w="1070" w:type="dxa"/>
            <w:vMerge/>
            <w:tcBorders>
              <w:left w:val="single" w:sz="4" w:space="0" w:color="auto"/>
              <w:bottom w:val="single" w:sz="4" w:space="0" w:color="auto"/>
              <w:right w:val="single" w:sz="4" w:space="0" w:color="auto"/>
            </w:tcBorders>
            <w:vAlign w:val="center"/>
          </w:tcPr>
          <w:p w14:paraId="6C6AF498" w14:textId="77777777" w:rsidR="00F60370" w:rsidRDefault="00F60370"/>
        </w:tc>
        <w:tc>
          <w:tcPr>
            <w:tcW w:w="2050" w:type="dxa"/>
            <w:tcBorders>
              <w:top w:val="single" w:sz="4" w:space="0" w:color="auto"/>
              <w:left w:val="single" w:sz="4" w:space="0" w:color="auto"/>
              <w:bottom w:val="single" w:sz="4" w:space="0" w:color="auto"/>
              <w:right w:val="single" w:sz="4" w:space="0" w:color="auto"/>
            </w:tcBorders>
            <w:vAlign w:val="center"/>
          </w:tcPr>
          <w:p w14:paraId="5E366BB8" w14:textId="77777777" w:rsidR="00F60370" w:rsidRDefault="00000000">
            <w:r>
              <w:rPr>
                <w:rFonts w:hint="eastAsia"/>
                <w:sz w:val="18"/>
                <w:szCs w:val="18"/>
              </w:rPr>
              <w:t>1M</w:t>
            </w:r>
            <w:r>
              <w:rPr>
                <w:rFonts w:hint="eastAsia"/>
                <w:sz w:val="18"/>
                <w:szCs w:val="18"/>
              </w:rPr>
              <w:t>顺序读带宽（</w:t>
            </w:r>
            <w:r>
              <w:rPr>
                <w:rFonts w:hint="eastAsia"/>
                <w:sz w:val="18"/>
                <w:szCs w:val="18"/>
              </w:rPr>
              <w:t>MB/s</w:t>
            </w:r>
            <w:r>
              <w:rPr>
                <w:rFonts w:hint="eastAsia"/>
                <w:sz w:val="18"/>
                <w:szCs w:val="18"/>
              </w:rPr>
              <w:t>）</w:t>
            </w:r>
          </w:p>
        </w:tc>
        <w:tc>
          <w:tcPr>
            <w:tcW w:w="2638" w:type="dxa"/>
            <w:vMerge/>
            <w:tcBorders>
              <w:left w:val="single" w:sz="4" w:space="0" w:color="auto"/>
              <w:right w:val="single" w:sz="4" w:space="0" w:color="auto"/>
            </w:tcBorders>
            <w:vAlign w:val="center"/>
          </w:tcPr>
          <w:p w14:paraId="68CF5F76" w14:textId="77777777" w:rsidR="00F60370" w:rsidRDefault="00F60370">
            <w:pPr>
              <w:jc w:val="center"/>
              <w:rPr>
                <w:sz w:val="18"/>
                <w:szCs w:val="18"/>
              </w:rPr>
            </w:pPr>
          </w:p>
        </w:tc>
      </w:tr>
      <w:tr w:rsidR="00F60370" w14:paraId="38978ED5"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46A55F69" w14:textId="77777777" w:rsidR="00F60370" w:rsidRDefault="00000000">
            <w:pPr>
              <w:jc w:val="center"/>
              <w:rPr>
                <w:sz w:val="18"/>
                <w:szCs w:val="18"/>
              </w:rPr>
            </w:pPr>
            <w:r>
              <w:rPr>
                <w:rFonts w:hint="eastAsia"/>
                <w:sz w:val="18"/>
                <w:szCs w:val="18"/>
              </w:rPr>
              <w:t>12</w:t>
            </w:r>
          </w:p>
        </w:tc>
        <w:tc>
          <w:tcPr>
            <w:tcW w:w="1625" w:type="dxa"/>
            <w:vMerge/>
            <w:tcBorders>
              <w:left w:val="single" w:sz="4" w:space="0" w:color="auto"/>
              <w:right w:val="single" w:sz="4" w:space="0" w:color="auto"/>
            </w:tcBorders>
            <w:vAlign w:val="center"/>
          </w:tcPr>
          <w:p w14:paraId="514A239F" w14:textId="77777777" w:rsidR="00F60370" w:rsidRDefault="00F60370"/>
        </w:tc>
        <w:tc>
          <w:tcPr>
            <w:tcW w:w="1070" w:type="dxa"/>
            <w:vMerge w:val="restart"/>
            <w:tcBorders>
              <w:top w:val="single" w:sz="4" w:space="0" w:color="auto"/>
              <w:left w:val="single" w:sz="4" w:space="0" w:color="auto"/>
              <w:right w:val="single" w:sz="4" w:space="0" w:color="auto"/>
            </w:tcBorders>
            <w:vAlign w:val="center"/>
          </w:tcPr>
          <w:p w14:paraId="24457ADB" w14:textId="77777777" w:rsidR="00F60370" w:rsidRDefault="00000000">
            <w:r>
              <w:rPr>
                <w:rFonts w:hint="eastAsia"/>
              </w:rPr>
              <w:t>NVME SSD</w:t>
            </w:r>
          </w:p>
        </w:tc>
        <w:tc>
          <w:tcPr>
            <w:tcW w:w="2050" w:type="dxa"/>
            <w:tcBorders>
              <w:top w:val="single" w:sz="4" w:space="0" w:color="auto"/>
              <w:left w:val="single" w:sz="4" w:space="0" w:color="auto"/>
              <w:bottom w:val="single" w:sz="4" w:space="0" w:color="auto"/>
              <w:right w:val="single" w:sz="4" w:space="0" w:color="auto"/>
            </w:tcBorders>
            <w:vAlign w:val="center"/>
          </w:tcPr>
          <w:p w14:paraId="1886F336" w14:textId="77777777" w:rsidR="00F60370" w:rsidRDefault="00000000">
            <w:r>
              <w:rPr>
                <w:rFonts w:hint="eastAsia"/>
                <w:sz w:val="18"/>
                <w:szCs w:val="18"/>
              </w:rPr>
              <w:t>4K</w:t>
            </w:r>
            <w:r>
              <w:rPr>
                <w:rFonts w:hint="eastAsia"/>
                <w:sz w:val="18"/>
                <w:szCs w:val="18"/>
              </w:rPr>
              <w:t>随机读</w:t>
            </w:r>
            <w:r>
              <w:rPr>
                <w:rFonts w:hint="eastAsia"/>
                <w:sz w:val="18"/>
                <w:szCs w:val="18"/>
              </w:rPr>
              <w:t>IOPS</w:t>
            </w:r>
          </w:p>
        </w:tc>
        <w:tc>
          <w:tcPr>
            <w:tcW w:w="2638" w:type="dxa"/>
            <w:vMerge/>
            <w:tcBorders>
              <w:left w:val="single" w:sz="4" w:space="0" w:color="auto"/>
              <w:right w:val="single" w:sz="4" w:space="0" w:color="auto"/>
            </w:tcBorders>
            <w:vAlign w:val="center"/>
          </w:tcPr>
          <w:p w14:paraId="0C2D1551" w14:textId="77777777" w:rsidR="00F60370" w:rsidRDefault="00F60370">
            <w:pPr>
              <w:jc w:val="center"/>
              <w:rPr>
                <w:sz w:val="18"/>
                <w:szCs w:val="18"/>
              </w:rPr>
            </w:pPr>
          </w:p>
        </w:tc>
      </w:tr>
      <w:tr w:rsidR="00F60370" w14:paraId="41DA1D11"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294F4305" w14:textId="77777777" w:rsidR="00F60370" w:rsidRDefault="00000000">
            <w:pPr>
              <w:jc w:val="center"/>
              <w:rPr>
                <w:sz w:val="18"/>
                <w:szCs w:val="18"/>
              </w:rPr>
            </w:pPr>
            <w:r>
              <w:rPr>
                <w:rFonts w:hint="eastAsia"/>
                <w:sz w:val="18"/>
                <w:szCs w:val="18"/>
              </w:rPr>
              <w:t>13</w:t>
            </w:r>
          </w:p>
        </w:tc>
        <w:tc>
          <w:tcPr>
            <w:tcW w:w="1625" w:type="dxa"/>
            <w:vMerge/>
            <w:tcBorders>
              <w:left w:val="single" w:sz="4" w:space="0" w:color="auto"/>
              <w:right w:val="single" w:sz="4" w:space="0" w:color="auto"/>
            </w:tcBorders>
            <w:vAlign w:val="center"/>
          </w:tcPr>
          <w:p w14:paraId="60CACEC9" w14:textId="77777777" w:rsidR="00F60370" w:rsidRDefault="00F60370"/>
        </w:tc>
        <w:tc>
          <w:tcPr>
            <w:tcW w:w="1070" w:type="dxa"/>
            <w:vMerge/>
            <w:tcBorders>
              <w:left w:val="single" w:sz="4" w:space="0" w:color="auto"/>
              <w:right w:val="single" w:sz="4" w:space="0" w:color="auto"/>
            </w:tcBorders>
            <w:vAlign w:val="center"/>
          </w:tcPr>
          <w:p w14:paraId="5F6BE928" w14:textId="77777777" w:rsidR="00F60370" w:rsidRDefault="00F60370"/>
        </w:tc>
        <w:tc>
          <w:tcPr>
            <w:tcW w:w="2050" w:type="dxa"/>
            <w:tcBorders>
              <w:top w:val="single" w:sz="4" w:space="0" w:color="auto"/>
              <w:left w:val="single" w:sz="4" w:space="0" w:color="auto"/>
              <w:bottom w:val="single" w:sz="4" w:space="0" w:color="auto"/>
              <w:right w:val="single" w:sz="4" w:space="0" w:color="auto"/>
            </w:tcBorders>
            <w:vAlign w:val="center"/>
          </w:tcPr>
          <w:p w14:paraId="49DC9233" w14:textId="77777777" w:rsidR="00F60370" w:rsidRDefault="00000000">
            <w:r>
              <w:rPr>
                <w:rFonts w:hint="eastAsia"/>
                <w:sz w:val="18"/>
                <w:szCs w:val="18"/>
              </w:rPr>
              <w:t>4K</w:t>
            </w:r>
            <w:r>
              <w:rPr>
                <w:rFonts w:hint="eastAsia"/>
                <w:sz w:val="18"/>
                <w:szCs w:val="18"/>
              </w:rPr>
              <w:t>随机写</w:t>
            </w:r>
            <w:r>
              <w:rPr>
                <w:rFonts w:hint="eastAsia"/>
                <w:sz w:val="18"/>
                <w:szCs w:val="18"/>
              </w:rPr>
              <w:t>IOPS</w:t>
            </w:r>
          </w:p>
        </w:tc>
        <w:tc>
          <w:tcPr>
            <w:tcW w:w="2638" w:type="dxa"/>
            <w:vMerge/>
            <w:tcBorders>
              <w:left w:val="single" w:sz="4" w:space="0" w:color="auto"/>
              <w:right w:val="single" w:sz="4" w:space="0" w:color="auto"/>
            </w:tcBorders>
            <w:vAlign w:val="center"/>
          </w:tcPr>
          <w:p w14:paraId="2DE1933B" w14:textId="77777777" w:rsidR="00F60370" w:rsidRDefault="00F60370">
            <w:pPr>
              <w:jc w:val="center"/>
              <w:rPr>
                <w:sz w:val="18"/>
                <w:szCs w:val="18"/>
              </w:rPr>
            </w:pPr>
          </w:p>
        </w:tc>
      </w:tr>
      <w:tr w:rsidR="00F60370" w14:paraId="776650F7" w14:textId="77777777">
        <w:trPr>
          <w:trHeight w:val="230"/>
          <w:jc w:val="center"/>
        </w:trPr>
        <w:tc>
          <w:tcPr>
            <w:tcW w:w="1171" w:type="dxa"/>
            <w:tcBorders>
              <w:top w:val="single" w:sz="4" w:space="0" w:color="auto"/>
              <w:left w:val="single" w:sz="4" w:space="0" w:color="auto"/>
              <w:bottom w:val="single" w:sz="4" w:space="0" w:color="auto"/>
              <w:right w:val="single" w:sz="4" w:space="0" w:color="auto"/>
            </w:tcBorders>
            <w:vAlign w:val="center"/>
          </w:tcPr>
          <w:p w14:paraId="6799FED3" w14:textId="77777777" w:rsidR="00F60370" w:rsidRDefault="00000000">
            <w:pPr>
              <w:jc w:val="center"/>
              <w:rPr>
                <w:sz w:val="18"/>
                <w:szCs w:val="18"/>
              </w:rPr>
            </w:pPr>
            <w:r>
              <w:rPr>
                <w:rFonts w:hint="eastAsia"/>
                <w:sz w:val="18"/>
                <w:szCs w:val="18"/>
              </w:rPr>
              <w:t>14</w:t>
            </w:r>
          </w:p>
        </w:tc>
        <w:tc>
          <w:tcPr>
            <w:tcW w:w="1625" w:type="dxa"/>
            <w:vMerge/>
            <w:tcBorders>
              <w:left w:val="single" w:sz="4" w:space="0" w:color="auto"/>
              <w:right w:val="single" w:sz="4" w:space="0" w:color="auto"/>
            </w:tcBorders>
            <w:vAlign w:val="center"/>
          </w:tcPr>
          <w:p w14:paraId="19D1C2D7" w14:textId="77777777" w:rsidR="00F60370" w:rsidRDefault="00F60370"/>
        </w:tc>
        <w:tc>
          <w:tcPr>
            <w:tcW w:w="1070" w:type="dxa"/>
            <w:vMerge/>
            <w:tcBorders>
              <w:left w:val="single" w:sz="4" w:space="0" w:color="auto"/>
              <w:right w:val="single" w:sz="4" w:space="0" w:color="auto"/>
            </w:tcBorders>
            <w:vAlign w:val="center"/>
          </w:tcPr>
          <w:p w14:paraId="1F2C71F2" w14:textId="77777777" w:rsidR="00F60370" w:rsidRDefault="00F60370"/>
        </w:tc>
        <w:tc>
          <w:tcPr>
            <w:tcW w:w="2050" w:type="dxa"/>
            <w:tcBorders>
              <w:top w:val="single" w:sz="4" w:space="0" w:color="auto"/>
              <w:left w:val="single" w:sz="4" w:space="0" w:color="auto"/>
              <w:bottom w:val="single" w:sz="4" w:space="0" w:color="auto"/>
              <w:right w:val="single" w:sz="4" w:space="0" w:color="auto"/>
            </w:tcBorders>
            <w:vAlign w:val="center"/>
          </w:tcPr>
          <w:p w14:paraId="071C2177" w14:textId="77777777" w:rsidR="00F60370" w:rsidRDefault="00000000">
            <w:r>
              <w:rPr>
                <w:rFonts w:hint="eastAsia"/>
                <w:sz w:val="18"/>
                <w:szCs w:val="18"/>
              </w:rPr>
              <w:t>1M</w:t>
            </w:r>
            <w:r>
              <w:rPr>
                <w:rFonts w:hint="eastAsia"/>
                <w:sz w:val="18"/>
                <w:szCs w:val="18"/>
              </w:rPr>
              <w:t>顺序读带宽（</w:t>
            </w:r>
            <w:r>
              <w:rPr>
                <w:rFonts w:hint="eastAsia"/>
                <w:sz w:val="18"/>
                <w:szCs w:val="18"/>
              </w:rPr>
              <w:t>MB/s</w:t>
            </w:r>
            <w:r>
              <w:rPr>
                <w:rFonts w:hint="eastAsia"/>
                <w:sz w:val="18"/>
                <w:szCs w:val="18"/>
              </w:rPr>
              <w:t>）</w:t>
            </w:r>
          </w:p>
        </w:tc>
        <w:tc>
          <w:tcPr>
            <w:tcW w:w="2638" w:type="dxa"/>
            <w:vMerge/>
            <w:tcBorders>
              <w:left w:val="single" w:sz="4" w:space="0" w:color="auto"/>
              <w:right w:val="single" w:sz="4" w:space="0" w:color="auto"/>
            </w:tcBorders>
            <w:vAlign w:val="center"/>
          </w:tcPr>
          <w:p w14:paraId="5D3C8FD2" w14:textId="77777777" w:rsidR="00F60370" w:rsidRDefault="00F60370">
            <w:pPr>
              <w:jc w:val="center"/>
              <w:rPr>
                <w:sz w:val="18"/>
                <w:szCs w:val="18"/>
              </w:rPr>
            </w:pPr>
          </w:p>
        </w:tc>
      </w:tr>
      <w:tr w:rsidR="00F60370" w14:paraId="19EE30E0" w14:textId="77777777">
        <w:trPr>
          <w:trHeight w:val="230"/>
          <w:jc w:val="center"/>
        </w:trPr>
        <w:tc>
          <w:tcPr>
            <w:tcW w:w="1171" w:type="dxa"/>
          </w:tcPr>
          <w:p w14:paraId="2B3D003A" w14:textId="77777777" w:rsidR="00F60370" w:rsidRDefault="00000000">
            <w:pPr>
              <w:jc w:val="center"/>
              <w:rPr>
                <w:sz w:val="18"/>
                <w:szCs w:val="18"/>
              </w:rPr>
            </w:pPr>
            <w:r>
              <w:rPr>
                <w:rFonts w:hint="eastAsia"/>
                <w:sz w:val="18"/>
                <w:szCs w:val="18"/>
              </w:rPr>
              <w:t>15</w:t>
            </w:r>
          </w:p>
        </w:tc>
        <w:tc>
          <w:tcPr>
            <w:tcW w:w="1625" w:type="dxa"/>
            <w:vMerge/>
            <w:tcBorders>
              <w:left w:val="single" w:sz="4" w:space="0" w:color="auto"/>
              <w:right w:val="single" w:sz="4" w:space="0" w:color="auto"/>
            </w:tcBorders>
          </w:tcPr>
          <w:p w14:paraId="5E3E8B82" w14:textId="77777777" w:rsidR="00F60370" w:rsidRDefault="00F60370"/>
        </w:tc>
        <w:tc>
          <w:tcPr>
            <w:tcW w:w="1070" w:type="dxa"/>
            <w:vMerge/>
            <w:tcBorders>
              <w:left w:val="single" w:sz="4" w:space="0" w:color="auto"/>
              <w:right w:val="single" w:sz="4" w:space="0" w:color="auto"/>
            </w:tcBorders>
          </w:tcPr>
          <w:p w14:paraId="207ADD49" w14:textId="77777777" w:rsidR="00F60370" w:rsidRDefault="00F60370"/>
        </w:tc>
        <w:tc>
          <w:tcPr>
            <w:tcW w:w="2050" w:type="dxa"/>
            <w:vAlign w:val="center"/>
          </w:tcPr>
          <w:p w14:paraId="2487F1F1" w14:textId="77777777" w:rsidR="00F60370" w:rsidRDefault="00000000">
            <w:r>
              <w:rPr>
                <w:rFonts w:hint="eastAsia"/>
                <w:sz w:val="18"/>
                <w:szCs w:val="18"/>
              </w:rPr>
              <w:t>1M</w:t>
            </w:r>
            <w:r>
              <w:rPr>
                <w:rFonts w:hint="eastAsia"/>
                <w:sz w:val="18"/>
                <w:szCs w:val="18"/>
              </w:rPr>
              <w:t>顺序读带宽（</w:t>
            </w:r>
            <w:r>
              <w:rPr>
                <w:rFonts w:hint="eastAsia"/>
                <w:sz w:val="18"/>
                <w:szCs w:val="18"/>
              </w:rPr>
              <w:t>MB/s</w:t>
            </w:r>
            <w:r>
              <w:rPr>
                <w:rFonts w:hint="eastAsia"/>
                <w:sz w:val="18"/>
                <w:szCs w:val="18"/>
              </w:rPr>
              <w:t>）</w:t>
            </w:r>
          </w:p>
        </w:tc>
        <w:tc>
          <w:tcPr>
            <w:tcW w:w="2638" w:type="dxa"/>
            <w:vMerge/>
            <w:tcBorders>
              <w:left w:val="single" w:sz="4" w:space="0" w:color="auto"/>
              <w:right w:val="single" w:sz="4" w:space="0" w:color="auto"/>
            </w:tcBorders>
            <w:vAlign w:val="center"/>
          </w:tcPr>
          <w:p w14:paraId="0E597BC7" w14:textId="77777777" w:rsidR="00F60370" w:rsidRDefault="00F60370">
            <w:pPr>
              <w:jc w:val="center"/>
              <w:rPr>
                <w:sz w:val="18"/>
                <w:szCs w:val="18"/>
              </w:rPr>
            </w:pPr>
          </w:p>
        </w:tc>
      </w:tr>
      <w:tr w:rsidR="00F60370" w14:paraId="251B1753" w14:textId="77777777">
        <w:trPr>
          <w:trHeight w:val="230"/>
          <w:jc w:val="center"/>
        </w:trPr>
        <w:tc>
          <w:tcPr>
            <w:tcW w:w="1171" w:type="dxa"/>
          </w:tcPr>
          <w:p w14:paraId="61D5C1F6" w14:textId="77777777" w:rsidR="00F60370" w:rsidRDefault="00000000">
            <w:pPr>
              <w:jc w:val="center"/>
              <w:rPr>
                <w:sz w:val="18"/>
                <w:szCs w:val="18"/>
              </w:rPr>
            </w:pPr>
            <w:r>
              <w:rPr>
                <w:rFonts w:hint="eastAsia"/>
                <w:sz w:val="18"/>
                <w:szCs w:val="18"/>
              </w:rPr>
              <w:t>16</w:t>
            </w:r>
          </w:p>
        </w:tc>
        <w:tc>
          <w:tcPr>
            <w:tcW w:w="1625" w:type="dxa"/>
            <w:vMerge/>
            <w:tcBorders>
              <w:left w:val="single" w:sz="4" w:space="0" w:color="auto"/>
              <w:right w:val="single" w:sz="4" w:space="0" w:color="auto"/>
            </w:tcBorders>
          </w:tcPr>
          <w:p w14:paraId="607EEA3C" w14:textId="77777777" w:rsidR="00F60370" w:rsidRDefault="00F60370"/>
        </w:tc>
        <w:tc>
          <w:tcPr>
            <w:tcW w:w="1070" w:type="dxa"/>
            <w:vMerge/>
            <w:tcBorders>
              <w:left w:val="single" w:sz="4" w:space="0" w:color="auto"/>
              <w:right w:val="single" w:sz="4" w:space="0" w:color="auto"/>
            </w:tcBorders>
          </w:tcPr>
          <w:p w14:paraId="7FECE0E6" w14:textId="77777777" w:rsidR="00F60370" w:rsidRDefault="00F60370"/>
        </w:tc>
        <w:tc>
          <w:tcPr>
            <w:tcW w:w="2050" w:type="dxa"/>
            <w:vAlign w:val="center"/>
          </w:tcPr>
          <w:p w14:paraId="3D7CE758" w14:textId="77777777" w:rsidR="00F60370" w:rsidRDefault="00000000">
            <w:pPr>
              <w:rPr>
                <w:sz w:val="18"/>
                <w:szCs w:val="18"/>
              </w:rPr>
            </w:pPr>
            <w:r>
              <w:rPr>
                <w:rFonts w:hint="eastAsia"/>
                <w:sz w:val="18"/>
                <w:szCs w:val="18"/>
              </w:rPr>
              <w:t>4K</w:t>
            </w:r>
            <w:r>
              <w:rPr>
                <w:rFonts w:hint="eastAsia"/>
                <w:sz w:val="18"/>
                <w:szCs w:val="18"/>
              </w:rPr>
              <w:t>随机读延时（</w:t>
            </w:r>
            <w:r>
              <w:rPr>
                <w:rFonts w:hint="eastAsia"/>
                <w:sz w:val="18"/>
                <w:szCs w:val="18"/>
              </w:rPr>
              <w:t>us</w:t>
            </w:r>
            <w:r>
              <w:rPr>
                <w:rFonts w:hint="eastAsia"/>
                <w:sz w:val="18"/>
                <w:szCs w:val="18"/>
              </w:rPr>
              <w:t>）</w:t>
            </w:r>
          </w:p>
        </w:tc>
        <w:tc>
          <w:tcPr>
            <w:tcW w:w="2638" w:type="dxa"/>
            <w:vMerge/>
            <w:tcBorders>
              <w:left w:val="single" w:sz="4" w:space="0" w:color="auto"/>
              <w:right w:val="single" w:sz="4" w:space="0" w:color="auto"/>
            </w:tcBorders>
            <w:vAlign w:val="center"/>
          </w:tcPr>
          <w:p w14:paraId="7BC3E452" w14:textId="77777777" w:rsidR="00F60370" w:rsidRDefault="00F60370">
            <w:pPr>
              <w:jc w:val="center"/>
              <w:rPr>
                <w:sz w:val="18"/>
                <w:szCs w:val="18"/>
              </w:rPr>
            </w:pPr>
          </w:p>
        </w:tc>
      </w:tr>
      <w:tr w:rsidR="00F60370" w14:paraId="05A97803" w14:textId="77777777">
        <w:trPr>
          <w:trHeight w:val="230"/>
          <w:jc w:val="center"/>
        </w:trPr>
        <w:tc>
          <w:tcPr>
            <w:tcW w:w="1171" w:type="dxa"/>
          </w:tcPr>
          <w:p w14:paraId="1B5A969C" w14:textId="77777777" w:rsidR="00F60370" w:rsidRDefault="00000000">
            <w:pPr>
              <w:jc w:val="center"/>
              <w:rPr>
                <w:sz w:val="18"/>
                <w:szCs w:val="18"/>
              </w:rPr>
            </w:pPr>
            <w:r>
              <w:rPr>
                <w:rFonts w:hint="eastAsia"/>
                <w:sz w:val="18"/>
                <w:szCs w:val="18"/>
              </w:rPr>
              <w:t>17</w:t>
            </w:r>
          </w:p>
        </w:tc>
        <w:tc>
          <w:tcPr>
            <w:tcW w:w="1625" w:type="dxa"/>
            <w:vMerge/>
            <w:tcBorders>
              <w:left w:val="single" w:sz="4" w:space="0" w:color="auto"/>
              <w:right w:val="single" w:sz="4" w:space="0" w:color="auto"/>
            </w:tcBorders>
          </w:tcPr>
          <w:p w14:paraId="7D508EC6" w14:textId="77777777" w:rsidR="00F60370" w:rsidRDefault="00F60370"/>
        </w:tc>
        <w:tc>
          <w:tcPr>
            <w:tcW w:w="1070" w:type="dxa"/>
            <w:vMerge/>
            <w:tcBorders>
              <w:left w:val="single" w:sz="4" w:space="0" w:color="auto"/>
              <w:right w:val="single" w:sz="4" w:space="0" w:color="auto"/>
            </w:tcBorders>
          </w:tcPr>
          <w:p w14:paraId="1682334D" w14:textId="77777777" w:rsidR="00F60370" w:rsidRDefault="00F60370"/>
        </w:tc>
        <w:tc>
          <w:tcPr>
            <w:tcW w:w="2050" w:type="dxa"/>
            <w:vAlign w:val="center"/>
          </w:tcPr>
          <w:p w14:paraId="1BF6BDB5" w14:textId="77777777" w:rsidR="00F60370" w:rsidRDefault="00000000">
            <w:pPr>
              <w:rPr>
                <w:sz w:val="18"/>
                <w:szCs w:val="18"/>
              </w:rPr>
            </w:pPr>
            <w:r>
              <w:rPr>
                <w:rFonts w:hint="eastAsia"/>
                <w:sz w:val="18"/>
                <w:szCs w:val="18"/>
              </w:rPr>
              <w:t>4K</w:t>
            </w:r>
            <w:r>
              <w:rPr>
                <w:rFonts w:hint="eastAsia"/>
                <w:sz w:val="18"/>
                <w:szCs w:val="18"/>
              </w:rPr>
              <w:t>随机写延时（</w:t>
            </w:r>
            <w:r>
              <w:rPr>
                <w:rFonts w:hint="eastAsia"/>
                <w:sz w:val="18"/>
                <w:szCs w:val="18"/>
              </w:rPr>
              <w:t>us</w:t>
            </w:r>
            <w:r>
              <w:rPr>
                <w:rFonts w:hint="eastAsia"/>
                <w:sz w:val="18"/>
                <w:szCs w:val="18"/>
              </w:rPr>
              <w:t>）</w:t>
            </w:r>
          </w:p>
        </w:tc>
        <w:tc>
          <w:tcPr>
            <w:tcW w:w="2638" w:type="dxa"/>
            <w:vMerge/>
            <w:tcBorders>
              <w:left w:val="single" w:sz="4" w:space="0" w:color="auto"/>
              <w:right w:val="single" w:sz="4" w:space="0" w:color="auto"/>
            </w:tcBorders>
            <w:vAlign w:val="center"/>
          </w:tcPr>
          <w:p w14:paraId="63D88D16" w14:textId="77777777" w:rsidR="00F60370" w:rsidRDefault="00F60370">
            <w:pPr>
              <w:jc w:val="center"/>
              <w:rPr>
                <w:sz w:val="18"/>
                <w:szCs w:val="18"/>
              </w:rPr>
            </w:pPr>
          </w:p>
        </w:tc>
      </w:tr>
      <w:tr w:rsidR="00F60370" w14:paraId="0CCAFCC3" w14:textId="77777777">
        <w:trPr>
          <w:trHeight w:val="230"/>
          <w:jc w:val="center"/>
        </w:trPr>
        <w:tc>
          <w:tcPr>
            <w:tcW w:w="1171" w:type="dxa"/>
          </w:tcPr>
          <w:p w14:paraId="516DB799" w14:textId="77777777" w:rsidR="00F60370" w:rsidRDefault="00000000">
            <w:pPr>
              <w:jc w:val="center"/>
              <w:rPr>
                <w:sz w:val="18"/>
                <w:szCs w:val="18"/>
              </w:rPr>
            </w:pPr>
            <w:r>
              <w:rPr>
                <w:rFonts w:hint="eastAsia"/>
                <w:sz w:val="18"/>
                <w:szCs w:val="18"/>
              </w:rPr>
              <w:t>18</w:t>
            </w:r>
          </w:p>
        </w:tc>
        <w:tc>
          <w:tcPr>
            <w:tcW w:w="1625" w:type="dxa"/>
            <w:tcBorders>
              <w:left w:val="single" w:sz="4" w:space="0" w:color="auto"/>
              <w:right w:val="single" w:sz="4" w:space="0" w:color="auto"/>
            </w:tcBorders>
          </w:tcPr>
          <w:p w14:paraId="79293E5F" w14:textId="77777777" w:rsidR="00F60370" w:rsidRDefault="00000000">
            <w:pPr>
              <w:jc w:val="left"/>
            </w:pPr>
            <w:r>
              <w:rPr>
                <w:rFonts w:hint="eastAsia"/>
              </w:rPr>
              <w:t>网络性能指标</w:t>
            </w:r>
          </w:p>
        </w:tc>
        <w:tc>
          <w:tcPr>
            <w:tcW w:w="3120" w:type="dxa"/>
            <w:gridSpan w:val="2"/>
            <w:tcBorders>
              <w:left w:val="single" w:sz="4" w:space="0" w:color="auto"/>
            </w:tcBorders>
          </w:tcPr>
          <w:p w14:paraId="3E4AC1E4" w14:textId="77777777" w:rsidR="00F60370" w:rsidRDefault="00000000">
            <w:pPr>
              <w:rPr>
                <w:sz w:val="18"/>
                <w:szCs w:val="18"/>
              </w:rPr>
            </w:pPr>
            <w:r>
              <w:rPr>
                <w:rFonts w:hint="eastAsia"/>
              </w:rPr>
              <w:t>测试结果</w:t>
            </w:r>
            <w:r>
              <w:rPr>
                <w:rFonts w:hint="eastAsia"/>
              </w:rPr>
              <w:t>/</w:t>
            </w:r>
            <w:r>
              <w:rPr>
                <w:rFonts w:hint="eastAsia"/>
              </w:rPr>
              <w:t>网卡标称带宽</w:t>
            </w:r>
            <w:r>
              <w:rPr>
                <w:rFonts w:hint="eastAsia"/>
              </w:rPr>
              <w:t xml:space="preserve"> * 100%</w:t>
            </w:r>
          </w:p>
        </w:tc>
        <w:tc>
          <w:tcPr>
            <w:tcW w:w="2638" w:type="dxa"/>
            <w:vAlign w:val="center"/>
          </w:tcPr>
          <w:p w14:paraId="54FD1993" w14:textId="77777777" w:rsidR="00F60370" w:rsidRDefault="00000000">
            <w:pPr>
              <w:jc w:val="center"/>
            </w:pPr>
            <w:proofErr w:type="spellStart"/>
            <w:r>
              <w:rPr>
                <w:rFonts w:hint="eastAsia"/>
              </w:rPr>
              <w:t>iperf</w:t>
            </w:r>
            <w:proofErr w:type="spellEnd"/>
          </w:p>
        </w:tc>
      </w:tr>
      <w:tr w:rsidR="00F60370" w14:paraId="78FC3143" w14:textId="77777777">
        <w:trPr>
          <w:trHeight w:val="230"/>
          <w:jc w:val="center"/>
        </w:trPr>
        <w:tc>
          <w:tcPr>
            <w:tcW w:w="1171" w:type="dxa"/>
          </w:tcPr>
          <w:p w14:paraId="624F8EF1" w14:textId="77777777" w:rsidR="00F60370" w:rsidRDefault="00000000">
            <w:pPr>
              <w:jc w:val="center"/>
              <w:rPr>
                <w:sz w:val="18"/>
                <w:szCs w:val="18"/>
              </w:rPr>
            </w:pPr>
            <w:r>
              <w:rPr>
                <w:rFonts w:hint="eastAsia"/>
                <w:sz w:val="18"/>
                <w:szCs w:val="18"/>
              </w:rPr>
              <w:t>19</w:t>
            </w:r>
          </w:p>
        </w:tc>
        <w:tc>
          <w:tcPr>
            <w:tcW w:w="1625" w:type="dxa"/>
            <w:tcBorders>
              <w:left w:val="single" w:sz="4" w:space="0" w:color="auto"/>
              <w:right w:val="single" w:sz="4" w:space="0" w:color="auto"/>
            </w:tcBorders>
          </w:tcPr>
          <w:p w14:paraId="212BA60B" w14:textId="77777777" w:rsidR="00F60370" w:rsidRDefault="00000000">
            <w:pPr>
              <w:jc w:val="left"/>
              <w:rPr>
                <w:sz w:val="18"/>
                <w:szCs w:val="18"/>
              </w:rPr>
            </w:pPr>
            <w:r>
              <w:rPr>
                <w:rFonts w:hint="eastAsia"/>
              </w:rPr>
              <w:t>数据库性能指标</w:t>
            </w:r>
          </w:p>
        </w:tc>
        <w:tc>
          <w:tcPr>
            <w:tcW w:w="3120" w:type="dxa"/>
            <w:gridSpan w:val="2"/>
            <w:tcBorders>
              <w:left w:val="single" w:sz="4" w:space="0" w:color="auto"/>
            </w:tcBorders>
          </w:tcPr>
          <w:p w14:paraId="228DBC74" w14:textId="77777777" w:rsidR="00F60370" w:rsidRDefault="00000000">
            <w:pPr>
              <w:rPr>
                <w:sz w:val="18"/>
                <w:szCs w:val="18"/>
              </w:rPr>
            </w:pPr>
            <w:proofErr w:type="spellStart"/>
            <w:r>
              <w:rPr>
                <w:sz w:val="18"/>
                <w:szCs w:val="18"/>
              </w:rPr>
              <w:t>mariadb</w:t>
            </w:r>
            <w:proofErr w:type="spellEnd"/>
            <w:r>
              <w:rPr>
                <w:rFonts w:hint="eastAsia"/>
                <w:sz w:val="18"/>
                <w:szCs w:val="18"/>
              </w:rPr>
              <w:t>数据库</w:t>
            </w:r>
            <w:r>
              <w:rPr>
                <w:rFonts w:hint="eastAsia"/>
                <w:sz w:val="18"/>
                <w:szCs w:val="18"/>
              </w:rPr>
              <w:t>TPM</w:t>
            </w:r>
            <w:r>
              <w:rPr>
                <w:rFonts w:hint="eastAsia"/>
                <w:sz w:val="18"/>
                <w:szCs w:val="18"/>
              </w:rPr>
              <w:t>值</w:t>
            </w:r>
          </w:p>
        </w:tc>
        <w:tc>
          <w:tcPr>
            <w:tcW w:w="2638" w:type="dxa"/>
            <w:vAlign w:val="center"/>
          </w:tcPr>
          <w:p w14:paraId="32837A6B" w14:textId="77777777" w:rsidR="00F60370" w:rsidRDefault="00000000">
            <w:pPr>
              <w:jc w:val="center"/>
            </w:pPr>
            <w:proofErr w:type="spellStart"/>
            <w:r>
              <w:rPr>
                <w:sz w:val="18"/>
                <w:szCs w:val="18"/>
              </w:rPr>
              <w:t>TPCCRunner</w:t>
            </w:r>
            <w:proofErr w:type="spellEnd"/>
          </w:p>
        </w:tc>
      </w:tr>
    </w:tbl>
    <w:p w14:paraId="7DFAC1BC" w14:textId="77777777" w:rsidR="00F60370" w:rsidRDefault="00000000">
      <w:r>
        <w:rPr>
          <w:rFonts w:hint="eastAsia"/>
        </w:rPr>
        <w:br w:type="page"/>
      </w:r>
    </w:p>
    <w:p w14:paraId="17E746CE" w14:textId="77777777" w:rsidR="00F60370" w:rsidRDefault="00000000">
      <w:pPr>
        <w:pStyle w:val="affe"/>
        <w:spacing w:before="156" w:after="156"/>
      </w:pPr>
      <w:r>
        <w:rPr>
          <w:rFonts w:hint="eastAsia"/>
        </w:rPr>
        <w:lastRenderedPageBreak/>
        <w:t>能耗评估指标</w:t>
      </w:r>
    </w:p>
    <w:tbl>
      <w:tblPr>
        <w:tblStyle w:val="affff7"/>
        <w:tblW w:w="8554" w:type="dxa"/>
        <w:jc w:val="center"/>
        <w:tblLayout w:type="fixed"/>
        <w:tblLook w:val="04A0" w:firstRow="1" w:lastRow="0" w:firstColumn="1" w:lastColumn="0" w:noHBand="0" w:noVBand="1"/>
      </w:tblPr>
      <w:tblGrid>
        <w:gridCol w:w="1171"/>
        <w:gridCol w:w="1625"/>
        <w:gridCol w:w="3120"/>
        <w:gridCol w:w="2638"/>
      </w:tblGrid>
      <w:tr w:rsidR="00F60370" w14:paraId="25B46F3E" w14:textId="77777777">
        <w:trPr>
          <w:tblHeader/>
          <w:jc w:val="center"/>
        </w:trPr>
        <w:tc>
          <w:tcPr>
            <w:tcW w:w="1171" w:type="dxa"/>
            <w:tcBorders>
              <w:top w:val="single" w:sz="4" w:space="0" w:color="auto"/>
              <w:left w:val="single" w:sz="4" w:space="0" w:color="auto"/>
              <w:bottom w:val="single" w:sz="4" w:space="0" w:color="auto"/>
              <w:right w:val="single" w:sz="4" w:space="0" w:color="auto"/>
            </w:tcBorders>
            <w:shd w:val="clear" w:color="auto" w:fill="D7D7D7"/>
            <w:vAlign w:val="center"/>
          </w:tcPr>
          <w:p w14:paraId="1E9409E8" w14:textId="77777777" w:rsidR="00F60370" w:rsidRDefault="00000000">
            <w:pPr>
              <w:jc w:val="center"/>
            </w:pPr>
            <w:r>
              <w:rPr>
                <w:rFonts w:hint="eastAsia"/>
              </w:rPr>
              <w:t>序号</w:t>
            </w:r>
          </w:p>
        </w:tc>
        <w:tc>
          <w:tcPr>
            <w:tcW w:w="1625" w:type="dxa"/>
            <w:tcBorders>
              <w:top w:val="single" w:sz="4" w:space="0" w:color="auto"/>
              <w:left w:val="single" w:sz="4" w:space="0" w:color="auto"/>
              <w:bottom w:val="single" w:sz="4" w:space="0" w:color="auto"/>
              <w:right w:val="single" w:sz="4" w:space="0" w:color="auto"/>
            </w:tcBorders>
            <w:shd w:val="clear" w:color="auto" w:fill="D7D7D7"/>
            <w:vAlign w:val="center"/>
          </w:tcPr>
          <w:p w14:paraId="304CBE2F" w14:textId="77777777" w:rsidR="00F60370" w:rsidRDefault="00000000">
            <w:pPr>
              <w:jc w:val="center"/>
            </w:pPr>
            <w:r>
              <w:rPr>
                <w:rFonts w:hint="eastAsia"/>
              </w:rPr>
              <w:t>一级指标</w:t>
            </w:r>
          </w:p>
        </w:tc>
        <w:tc>
          <w:tcPr>
            <w:tcW w:w="3120" w:type="dxa"/>
            <w:tcBorders>
              <w:top w:val="single" w:sz="4" w:space="0" w:color="auto"/>
              <w:left w:val="single" w:sz="4" w:space="0" w:color="auto"/>
              <w:bottom w:val="single" w:sz="4" w:space="0" w:color="auto"/>
              <w:right w:val="single" w:sz="4" w:space="0" w:color="auto"/>
            </w:tcBorders>
            <w:shd w:val="clear" w:color="auto" w:fill="D7D7D7"/>
            <w:vAlign w:val="center"/>
          </w:tcPr>
          <w:p w14:paraId="0B28CDB2" w14:textId="77777777" w:rsidR="00F60370" w:rsidRDefault="00000000">
            <w:pPr>
              <w:jc w:val="center"/>
            </w:pPr>
            <w:r>
              <w:rPr>
                <w:rFonts w:hint="eastAsia"/>
              </w:rPr>
              <w:t>二级指标</w:t>
            </w:r>
          </w:p>
        </w:tc>
        <w:tc>
          <w:tcPr>
            <w:tcW w:w="2638" w:type="dxa"/>
            <w:tcBorders>
              <w:top w:val="single" w:sz="4" w:space="0" w:color="auto"/>
              <w:left w:val="single" w:sz="4" w:space="0" w:color="auto"/>
              <w:bottom w:val="single" w:sz="4" w:space="0" w:color="auto"/>
              <w:right w:val="single" w:sz="4" w:space="0" w:color="auto"/>
            </w:tcBorders>
            <w:shd w:val="clear" w:color="auto" w:fill="D7D7D7"/>
            <w:vAlign w:val="center"/>
          </w:tcPr>
          <w:p w14:paraId="3767D71E" w14:textId="77777777" w:rsidR="00F60370" w:rsidRDefault="00000000">
            <w:pPr>
              <w:jc w:val="center"/>
            </w:pPr>
            <w:r>
              <w:rPr>
                <w:rFonts w:hint="eastAsia"/>
              </w:rPr>
              <w:t>评估工具</w:t>
            </w:r>
          </w:p>
        </w:tc>
      </w:tr>
      <w:tr w:rsidR="00F60370" w14:paraId="79E83896" w14:textId="77777777">
        <w:trPr>
          <w:trHeight w:val="230"/>
          <w:jc w:val="center"/>
        </w:trPr>
        <w:tc>
          <w:tcPr>
            <w:tcW w:w="1171" w:type="dxa"/>
            <w:vAlign w:val="center"/>
          </w:tcPr>
          <w:p w14:paraId="161C7318" w14:textId="77777777" w:rsidR="00F60370" w:rsidRDefault="00000000">
            <w:pPr>
              <w:jc w:val="center"/>
              <w:rPr>
                <w:sz w:val="18"/>
                <w:szCs w:val="18"/>
              </w:rPr>
            </w:pPr>
            <w:r>
              <w:rPr>
                <w:rFonts w:hint="eastAsia"/>
                <w:sz w:val="18"/>
                <w:szCs w:val="18"/>
              </w:rPr>
              <w:t>1</w:t>
            </w:r>
          </w:p>
        </w:tc>
        <w:tc>
          <w:tcPr>
            <w:tcW w:w="1625" w:type="dxa"/>
            <w:vMerge w:val="restart"/>
            <w:tcBorders>
              <w:left w:val="single" w:sz="4" w:space="0" w:color="auto"/>
              <w:right w:val="single" w:sz="4" w:space="0" w:color="auto"/>
            </w:tcBorders>
            <w:vAlign w:val="center"/>
          </w:tcPr>
          <w:p w14:paraId="5C7823D4" w14:textId="77777777" w:rsidR="00F60370" w:rsidRDefault="00000000">
            <w:pPr>
              <w:rPr>
                <w:sz w:val="18"/>
                <w:szCs w:val="18"/>
              </w:rPr>
            </w:pPr>
            <w:r>
              <w:rPr>
                <w:rFonts w:hint="eastAsia"/>
                <w:sz w:val="18"/>
                <w:szCs w:val="18"/>
              </w:rPr>
              <w:t>能耗指标</w:t>
            </w:r>
          </w:p>
        </w:tc>
        <w:tc>
          <w:tcPr>
            <w:tcW w:w="3120" w:type="dxa"/>
            <w:tcBorders>
              <w:left w:val="single" w:sz="4" w:space="0" w:color="auto"/>
            </w:tcBorders>
            <w:vAlign w:val="center"/>
          </w:tcPr>
          <w:p w14:paraId="08035A21" w14:textId="77777777" w:rsidR="00F60370" w:rsidRDefault="00000000">
            <w:pPr>
              <w:rPr>
                <w:sz w:val="18"/>
                <w:szCs w:val="18"/>
              </w:rPr>
            </w:pPr>
            <w:r>
              <w:rPr>
                <w:rFonts w:hint="eastAsia"/>
                <w:sz w:val="18"/>
                <w:szCs w:val="18"/>
              </w:rPr>
              <w:t>能耗比</w:t>
            </w:r>
          </w:p>
        </w:tc>
        <w:tc>
          <w:tcPr>
            <w:tcW w:w="2638" w:type="dxa"/>
            <w:vMerge w:val="restart"/>
            <w:vAlign w:val="center"/>
          </w:tcPr>
          <w:p w14:paraId="03A55CDD" w14:textId="77777777" w:rsidR="00F60370" w:rsidRDefault="00000000">
            <w:pPr>
              <w:jc w:val="center"/>
            </w:pPr>
            <w:proofErr w:type="spellStart"/>
            <w:r>
              <w:rPr>
                <w:rFonts w:hint="eastAsia"/>
                <w:sz w:val="18"/>
                <w:szCs w:val="18"/>
              </w:rPr>
              <w:t>SpecPower</w:t>
            </w:r>
            <w:proofErr w:type="spellEnd"/>
          </w:p>
        </w:tc>
      </w:tr>
      <w:tr w:rsidR="00F60370" w14:paraId="43FE9E31" w14:textId="77777777">
        <w:trPr>
          <w:trHeight w:val="230"/>
          <w:jc w:val="center"/>
        </w:trPr>
        <w:tc>
          <w:tcPr>
            <w:tcW w:w="1171" w:type="dxa"/>
            <w:vAlign w:val="center"/>
          </w:tcPr>
          <w:p w14:paraId="5CCFDC6F" w14:textId="77777777" w:rsidR="00F60370" w:rsidRDefault="00000000">
            <w:pPr>
              <w:jc w:val="center"/>
              <w:rPr>
                <w:sz w:val="18"/>
                <w:szCs w:val="18"/>
              </w:rPr>
            </w:pPr>
            <w:r>
              <w:rPr>
                <w:rFonts w:hint="eastAsia"/>
                <w:sz w:val="18"/>
                <w:szCs w:val="18"/>
              </w:rPr>
              <w:t>2</w:t>
            </w:r>
          </w:p>
        </w:tc>
        <w:tc>
          <w:tcPr>
            <w:tcW w:w="1625" w:type="dxa"/>
            <w:vMerge/>
            <w:tcBorders>
              <w:left w:val="single" w:sz="4" w:space="0" w:color="auto"/>
              <w:right w:val="single" w:sz="4" w:space="0" w:color="auto"/>
            </w:tcBorders>
            <w:vAlign w:val="center"/>
          </w:tcPr>
          <w:p w14:paraId="2D48779A" w14:textId="77777777" w:rsidR="00F60370" w:rsidRDefault="00F60370">
            <w:pPr>
              <w:rPr>
                <w:sz w:val="18"/>
                <w:szCs w:val="18"/>
              </w:rPr>
            </w:pPr>
          </w:p>
        </w:tc>
        <w:tc>
          <w:tcPr>
            <w:tcW w:w="3120" w:type="dxa"/>
            <w:tcBorders>
              <w:left w:val="single" w:sz="4" w:space="0" w:color="auto"/>
            </w:tcBorders>
            <w:vAlign w:val="center"/>
          </w:tcPr>
          <w:p w14:paraId="50210A4A" w14:textId="77777777" w:rsidR="00F60370" w:rsidRDefault="00000000">
            <w:pPr>
              <w:rPr>
                <w:sz w:val="18"/>
                <w:szCs w:val="18"/>
              </w:rPr>
            </w:pPr>
            <w:r>
              <w:rPr>
                <w:rFonts w:hint="eastAsia"/>
                <w:sz w:val="18"/>
                <w:szCs w:val="18"/>
              </w:rPr>
              <w:t>最大性能值</w:t>
            </w:r>
          </w:p>
        </w:tc>
        <w:tc>
          <w:tcPr>
            <w:tcW w:w="2638" w:type="dxa"/>
            <w:vMerge/>
            <w:vAlign w:val="center"/>
          </w:tcPr>
          <w:p w14:paraId="1E948D54" w14:textId="77777777" w:rsidR="00F60370" w:rsidRDefault="00F60370">
            <w:pPr>
              <w:jc w:val="center"/>
              <w:rPr>
                <w:sz w:val="18"/>
                <w:szCs w:val="18"/>
              </w:rPr>
            </w:pPr>
          </w:p>
        </w:tc>
      </w:tr>
    </w:tbl>
    <w:p w14:paraId="1A078D01" w14:textId="77777777" w:rsidR="00F60370" w:rsidRDefault="00F60370">
      <w:pPr>
        <w:pStyle w:val="afffff5"/>
        <w:ind w:firstLine="420"/>
      </w:pPr>
    </w:p>
    <w:p w14:paraId="2EB9129E" w14:textId="77777777" w:rsidR="00F60370" w:rsidRDefault="00000000">
      <w:pPr>
        <w:pStyle w:val="affe"/>
        <w:spacing w:before="156" w:after="156"/>
        <w:ind w:left="0"/>
      </w:pPr>
      <w:r>
        <w:rPr>
          <w:rFonts w:hint="eastAsia"/>
        </w:rPr>
        <w:t>可靠性与安全性评估指标要求</w:t>
      </w:r>
    </w:p>
    <w:p w14:paraId="0D0BF42B" w14:textId="77777777" w:rsidR="00F60370" w:rsidRDefault="00000000">
      <w:pPr>
        <w:pStyle w:val="afffff5"/>
        <w:ind w:firstLine="420"/>
      </w:pPr>
      <w:r>
        <w:rPr>
          <w:rFonts w:hint="eastAsia"/>
        </w:rPr>
        <w:t>信息技术应用创新服务器可靠性与安全性评估指标要求详见表10。</w:t>
      </w:r>
    </w:p>
    <w:p w14:paraId="1EA2D503" w14:textId="77777777" w:rsidR="00F60370" w:rsidRDefault="00000000">
      <w:pPr>
        <w:pStyle w:val="aff2"/>
        <w:spacing w:before="156" w:after="156"/>
      </w:pPr>
      <w:r>
        <w:rPr>
          <w:rFonts w:hint="eastAsia"/>
        </w:rPr>
        <w:t>信息技术应用创新服务器可靠性与安全性评估指标要求</w:t>
      </w:r>
    </w:p>
    <w:tbl>
      <w:tblPr>
        <w:tblStyle w:val="affff7"/>
        <w:tblW w:w="8761"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699"/>
        <w:gridCol w:w="1985"/>
        <w:gridCol w:w="2066"/>
        <w:gridCol w:w="4011"/>
      </w:tblGrid>
      <w:tr w:rsidR="00F60370" w14:paraId="45400B46" w14:textId="77777777">
        <w:trPr>
          <w:tblHeader/>
          <w:jc w:val="center"/>
        </w:trPr>
        <w:tc>
          <w:tcPr>
            <w:tcW w:w="699" w:type="dxa"/>
            <w:shd w:val="clear" w:color="auto" w:fill="D8D8D8" w:themeFill="background1" w:themeFillShade="D8"/>
            <w:vAlign w:val="center"/>
          </w:tcPr>
          <w:p w14:paraId="67D2A130" w14:textId="77777777" w:rsidR="00F60370" w:rsidRDefault="00000000">
            <w:pPr>
              <w:jc w:val="center"/>
            </w:pPr>
            <w:r>
              <w:rPr>
                <w:rFonts w:ascii="宋体" w:hAnsi="宋体" w:hint="eastAsia"/>
              </w:rPr>
              <w:t>序号</w:t>
            </w:r>
          </w:p>
        </w:tc>
        <w:tc>
          <w:tcPr>
            <w:tcW w:w="1985" w:type="dxa"/>
            <w:shd w:val="clear" w:color="auto" w:fill="D8D8D8" w:themeFill="background1" w:themeFillShade="D8"/>
            <w:vAlign w:val="center"/>
          </w:tcPr>
          <w:p w14:paraId="167EAB1F" w14:textId="77777777" w:rsidR="00F60370" w:rsidRDefault="00000000">
            <w:pPr>
              <w:jc w:val="center"/>
            </w:pPr>
            <w:r>
              <w:rPr>
                <w:rFonts w:ascii="宋体" w:hAnsi="宋体" w:hint="eastAsia"/>
              </w:rPr>
              <w:t>一级指标</w:t>
            </w:r>
          </w:p>
        </w:tc>
        <w:tc>
          <w:tcPr>
            <w:tcW w:w="2066" w:type="dxa"/>
            <w:shd w:val="clear" w:color="auto" w:fill="D8D8D8" w:themeFill="background1" w:themeFillShade="D8"/>
            <w:vAlign w:val="center"/>
          </w:tcPr>
          <w:p w14:paraId="14778155" w14:textId="77777777" w:rsidR="00F60370" w:rsidRDefault="00000000">
            <w:pPr>
              <w:jc w:val="center"/>
            </w:pPr>
            <w:r>
              <w:rPr>
                <w:rFonts w:ascii="宋体" w:hAnsi="宋体" w:hint="eastAsia"/>
              </w:rPr>
              <w:t>二级指标</w:t>
            </w:r>
          </w:p>
        </w:tc>
        <w:tc>
          <w:tcPr>
            <w:tcW w:w="4011" w:type="dxa"/>
            <w:shd w:val="clear" w:color="auto" w:fill="D8D8D8" w:themeFill="background1" w:themeFillShade="D8"/>
            <w:vAlign w:val="center"/>
          </w:tcPr>
          <w:p w14:paraId="47A94EC7" w14:textId="77777777" w:rsidR="00F60370" w:rsidRDefault="00000000">
            <w:pPr>
              <w:jc w:val="center"/>
            </w:pPr>
            <w:r>
              <w:rPr>
                <w:rFonts w:ascii="宋体" w:hAnsi="宋体" w:hint="eastAsia"/>
              </w:rPr>
              <w:t>指标要求</w:t>
            </w:r>
          </w:p>
        </w:tc>
      </w:tr>
      <w:tr w:rsidR="00F60370" w14:paraId="1106C912" w14:textId="77777777">
        <w:trPr>
          <w:jc w:val="center"/>
        </w:trPr>
        <w:tc>
          <w:tcPr>
            <w:tcW w:w="699" w:type="dxa"/>
            <w:shd w:val="clear" w:color="auto" w:fill="auto"/>
            <w:vAlign w:val="center"/>
          </w:tcPr>
          <w:p w14:paraId="44FD543F" w14:textId="77777777" w:rsidR="00F60370" w:rsidRDefault="00000000">
            <w:pPr>
              <w:jc w:val="center"/>
              <w:rPr>
                <w:sz w:val="18"/>
                <w:szCs w:val="18"/>
              </w:rPr>
            </w:pPr>
            <w:r>
              <w:rPr>
                <w:sz w:val="18"/>
                <w:szCs w:val="18"/>
              </w:rPr>
              <w:t>1</w:t>
            </w:r>
          </w:p>
        </w:tc>
        <w:tc>
          <w:tcPr>
            <w:tcW w:w="1985" w:type="dxa"/>
            <w:shd w:val="clear" w:color="auto" w:fill="auto"/>
            <w:vAlign w:val="center"/>
          </w:tcPr>
          <w:p w14:paraId="4595CA3B" w14:textId="77777777" w:rsidR="00F60370" w:rsidRDefault="00000000">
            <w:pPr>
              <w:jc w:val="left"/>
              <w:rPr>
                <w:sz w:val="18"/>
                <w:szCs w:val="18"/>
              </w:rPr>
            </w:pPr>
            <w:r>
              <w:rPr>
                <w:rFonts w:ascii="宋体" w:hAnsi="宋体" w:hint="eastAsia"/>
                <w:sz w:val="18"/>
                <w:szCs w:val="18"/>
              </w:rPr>
              <w:t>存储可靠性要求</w:t>
            </w:r>
          </w:p>
        </w:tc>
        <w:tc>
          <w:tcPr>
            <w:tcW w:w="2066" w:type="dxa"/>
            <w:shd w:val="clear" w:color="auto" w:fill="auto"/>
            <w:vAlign w:val="center"/>
          </w:tcPr>
          <w:p w14:paraId="1E7C0F01" w14:textId="77777777" w:rsidR="00F60370" w:rsidRDefault="00000000">
            <w:pPr>
              <w:jc w:val="left"/>
              <w:rPr>
                <w:sz w:val="18"/>
                <w:szCs w:val="18"/>
              </w:rPr>
            </w:pPr>
            <w:r>
              <w:rPr>
                <w:rFonts w:cs="Calibri" w:hint="eastAsia"/>
                <w:sz w:val="18"/>
                <w:szCs w:val="18"/>
              </w:rPr>
              <w:t>SATA SSD</w:t>
            </w:r>
            <w:r>
              <w:rPr>
                <w:rFonts w:ascii="宋体" w:hAnsi="宋体" w:hint="eastAsia"/>
                <w:sz w:val="18"/>
                <w:szCs w:val="18"/>
              </w:rPr>
              <w:t>可靠性</w:t>
            </w:r>
          </w:p>
        </w:tc>
        <w:tc>
          <w:tcPr>
            <w:tcW w:w="4011" w:type="dxa"/>
            <w:shd w:val="clear" w:color="auto" w:fill="auto"/>
            <w:vAlign w:val="center"/>
          </w:tcPr>
          <w:p w14:paraId="18585D7A" w14:textId="77777777" w:rsidR="00F60370" w:rsidRDefault="00000000">
            <w:pPr>
              <w:spacing w:line="240" w:lineRule="auto"/>
              <w:rPr>
                <w:sz w:val="18"/>
                <w:szCs w:val="18"/>
              </w:rPr>
            </w:pPr>
            <w:r>
              <w:rPr>
                <w:rFonts w:cs="Calibri" w:hint="eastAsia"/>
                <w:sz w:val="18"/>
                <w:szCs w:val="18"/>
              </w:rPr>
              <w:t>SSD</w:t>
            </w:r>
            <w:r>
              <w:rPr>
                <w:rFonts w:ascii="宋体" w:hAnsi="宋体" w:hint="eastAsia"/>
                <w:sz w:val="18"/>
                <w:szCs w:val="18"/>
              </w:rPr>
              <w:t>的</w:t>
            </w:r>
            <w:r>
              <w:rPr>
                <w:rFonts w:cs="Calibri" w:hint="eastAsia"/>
                <w:sz w:val="18"/>
                <w:szCs w:val="18"/>
              </w:rPr>
              <w:t>m1</w:t>
            </w:r>
            <w:r>
              <w:rPr>
                <w:rFonts w:ascii="宋体" w:hAnsi="宋体" w:hint="eastAsia"/>
                <w:sz w:val="18"/>
                <w:szCs w:val="18"/>
              </w:rPr>
              <w:t>值（</w:t>
            </w:r>
            <w:r>
              <w:rPr>
                <w:rFonts w:cs="Calibri" w:hint="eastAsia"/>
                <w:sz w:val="18"/>
                <w:szCs w:val="18"/>
              </w:rPr>
              <w:t>MTBF</w:t>
            </w:r>
            <w:r>
              <w:rPr>
                <w:rFonts w:ascii="宋体" w:hAnsi="宋体" w:hint="eastAsia"/>
                <w:sz w:val="18"/>
                <w:szCs w:val="18"/>
              </w:rPr>
              <w:t>的不可接受值）不低于</w:t>
            </w:r>
            <w:r>
              <w:rPr>
                <w:rFonts w:cs="Calibri" w:hint="eastAsia"/>
                <w:sz w:val="18"/>
                <w:szCs w:val="18"/>
              </w:rPr>
              <w:t>200000h</w:t>
            </w:r>
          </w:p>
        </w:tc>
      </w:tr>
      <w:tr w:rsidR="00F60370" w14:paraId="0AFCC8FA" w14:textId="77777777">
        <w:trPr>
          <w:jc w:val="center"/>
        </w:trPr>
        <w:tc>
          <w:tcPr>
            <w:tcW w:w="699" w:type="dxa"/>
            <w:shd w:val="clear" w:color="auto" w:fill="auto"/>
            <w:vAlign w:val="center"/>
          </w:tcPr>
          <w:p w14:paraId="4C5C7069" w14:textId="77777777" w:rsidR="00F60370" w:rsidRDefault="00000000">
            <w:pPr>
              <w:jc w:val="center"/>
              <w:rPr>
                <w:sz w:val="18"/>
                <w:szCs w:val="18"/>
              </w:rPr>
            </w:pPr>
            <w:r>
              <w:rPr>
                <w:sz w:val="18"/>
                <w:szCs w:val="18"/>
              </w:rPr>
              <w:t>2</w:t>
            </w:r>
          </w:p>
        </w:tc>
        <w:tc>
          <w:tcPr>
            <w:tcW w:w="1985" w:type="dxa"/>
            <w:vMerge w:val="restart"/>
            <w:shd w:val="clear" w:color="auto" w:fill="auto"/>
            <w:vAlign w:val="center"/>
          </w:tcPr>
          <w:p w14:paraId="115140D1" w14:textId="77777777" w:rsidR="00F60370" w:rsidRDefault="00000000">
            <w:pPr>
              <w:jc w:val="left"/>
              <w:rPr>
                <w:sz w:val="18"/>
                <w:szCs w:val="18"/>
              </w:rPr>
            </w:pPr>
            <w:r>
              <w:rPr>
                <w:rFonts w:ascii="宋体" w:hAnsi="宋体" w:hint="eastAsia"/>
                <w:sz w:val="18"/>
                <w:szCs w:val="18"/>
              </w:rPr>
              <w:t>整机可靠性要求</w:t>
            </w:r>
          </w:p>
          <w:p w14:paraId="75304F24" w14:textId="77777777" w:rsidR="00F60370" w:rsidRDefault="00F60370">
            <w:pPr>
              <w:jc w:val="left"/>
              <w:rPr>
                <w:sz w:val="18"/>
                <w:szCs w:val="18"/>
              </w:rPr>
            </w:pPr>
          </w:p>
        </w:tc>
        <w:tc>
          <w:tcPr>
            <w:tcW w:w="2066" w:type="dxa"/>
            <w:shd w:val="clear" w:color="auto" w:fill="auto"/>
            <w:vAlign w:val="center"/>
          </w:tcPr>
          <w:p w14:paraId="59590147" w14:textId="77777777" w:rsidR="00F60370" w:rsidRDefault="00000000">
            <w:pPr>
              <w:jc w:val="left"/>
              <w:rPr>
                <w:sz w:val="18"/>
                <w:szCs w:val="18"/>
              </w:rPr>
            </w:pPr>
            <w:r>
              <w:rPr>
                <w:rFonts w:ascii="宋体" w:hAnsi="宋体" w:hint="eastAsia"/>
                <w:sz w:val="18"/>
                <w:szCs w:val="18"/>
              </w:rPr>
              <w:t>整机可靠性</w:t>
            </w:r>
          </w:p>
        </w:tc>
        <w:tc>
          <w:tcPr>
            <w:tcW w:w="4011" w:type="dxa"/>
            <w:shd w:val="clear" w:color="auto" w:fill="auto"/>
            <w:vAlign w:val="center"/>
          </w:tcPr>
          <w:p w14:paraId="4692DB88" w14:textId="77777777" w:rsidR="00F60370" w:rsidRDefault="00000000">
            <w:pPr>
              <w:spacing w:line="240" w:lineRule="auto"/>
              <w:rPr>
                <w:rFonts w:cs="Calibri"/>
                <w:sz w:val="18"/>
                <w:szCs w:val="18"/>
              </w:rPr>
            </w:pPr>
            <w:r>
              <w:rPr>
                <w:rFonts w:cs="Calibri" w:hint="eastAsia"/>
                <w:sz w:val="18"/>
                <w:szCs w:val="18"/>
              </w:rPr>
              <w:t>服务器的</w:t>
            </w:r>
            <w:r>
              <w:rPr>
                <w:rFonts w:cs="Calibri" w:hint="eastAsia"/>
                <w:sz w:val="18"/>
                <w:szCs w:val="18"/>
              </w:rPr>
              <w:t>m1</w:t>
            </w:r>
            <w:r>
              <w:rPr>
                <w:rFonts w:cs="Calibri" w:hint="eastAsia"/>
                <w:sz w:val="18"/>
                <w:szCs w:val="18"/>
              </w:rPr>
              <w:t>值（</w:t>
            </w:r>
            <w:r>
              <w:rPr>
                <w:rFonts w:cs="Calibri" w:hint="eastAsia"/>
                <w:sz w:val="18"/>
                <w:szCs w:val="18"/>
              </w:rPr>
              <w:t>MTBF</w:t>
            </w:r>
            <w:r>
              <w:rPr>
                <w:rFonts w:cs="Calibri" w:hint="eastAsia"/>
                <w:sz w:val="18"/>
                <w:szCs w:val="18"/>
              </w:rPr>
              <w:t>的不可接受值）不低于</w:t>
            </w:r>
            <w:r>
              <w:rPr>
                <w:rFonts w:cs="Calibri" w:hint="eastAsia"/>
                <w:sz w:val="18"/>
                <w:szCs w:val="18"/>
              </w:rPr>
              <w:t>30000h</w:t>
            </w:r>
          </w:p>
        </w:tc>
      </w:tr>
      <w:tr w:rsidR="00F60370" w14:paraId="54F10411" w14:textId="77777777">
        <w:trPr>
          <w:jc w:val="center"/>
        </w:trPr>
        <w:tc>
          <w:tcPr>
            <w:tcW w:w="699" w:type="dxa"/>
            <w:shd w:val="clear" w:color="auto" w:fill="auto"/>
            <w:vAlign w:val="center"/>
          </w:tcPr>
          <w:p w14:paraId="1EB6C6C2" w14:textId="77777777" w:rsidR="00F60370" w:rsidRDefault="00000000">
            <w:pPr>
              <w:jc w:val="center"/>
              <w:rPr>
                <w:sz w:val="18"/>
                <w:szCs w:val="18"/>
              </w:rPr>
            </w:pPr>
            <w:r>
              <w:rPr>
                <w:rFonts w:cs="Calibri" w:hint="eastAsia"/>
                <w:sz w:val="18"/>
                <w:szCs w:val="18"/>
              </w:rPr>
              <w:t>3</w:t>
            </w:r>
          </w:p>
        </w:tc>
        <w:tc>
          <w:tcPr>
            <w:tcW w:w="1985" w:type="dxa"/>
            <w:vMerge/>
            <w:shd w:val="clear" w:color="auto" w:fill="auto"/>
            <w:vAlign w:val="center"/>
          </w:tcPr>
          <w:p w14:paraId="64F3D332" w14:textId="77777777" w:rsidR="00F60370" w:rsidRDefault="00F60370">
            <w:pPr>
              <w:jc w:val="left"/>
              <w:rPr>
                <w:sz w:val="18"/>
                <w:szCs w:val="18"/>
              </w:rPr>
            </w:pPr>
          </w:p>
        </w:tc>
        <w:tc>
          <w:tcPr>
            <w:tcW w:w="2066" w:type="dxa"/>
            <w:shd w:val="clear" w:color="auto" w:fill="auto"/>
            <w:vAlign w:val="center"/>
          </w:tcPr>
          <w:p w14:paraId="78FA1361" w14:textId="77777777" w:rsidR="00F60370" w:rsidRDefault="00000000">
            <w:pPr>
              <w:jc w:val="left"/>
              <w:rPr>
                <w:sz w:val="18"/>
                <w:szCs w:val="18"/>
              </w:rPr>
            </w:pPr>
            <w:r>
              <w:rPr>
                <w:rFonts w:ascii="宋体" w:hAnsi="宋体" w:hint="eastAsia"/>
                <w:sz w:val="18"/>
                <w:szCs w:val="18"/>
              </w:rPr>
              <w:t>风扇可靠性</w:t>
            </w:r>
          </w:p>
        </w:tc>
        <w:tc>
          <w:tcPr>
            <w:tcW w:w="4011" w:type="dxa"/>
            <w:shd w:val="clear" w:color="auto" w:fill="auto"/>
            <w:vAlign w:val="center"/>
          </w:tcPr>
          <w:p w14:paraId="2CC677DC" w14:textId="77777777" w:rsidR="00F60370" w:rsidRDefault="00000000">
            <w:pPr>
              <w:spacing w:line="240" w:lineRule="auto"/>
              <w:rPr>
                <w:rFonts w:cs="Calibri"/>
                <w:sz w:val="18"/>
                <w:szCs w:val="18"/>
              </w:rPr>
            </w:pPr>
            <w:r>
              <w:rPr>
                <w:rFonts w:cs="Calibri" w:hint="eastAsia"/>
                <w:sz w:val="18"/>
                <w:szCs w:val="18"/>
              </w:rPr>
              <w:t>服务器风扇寿命应不低于</w:t>
            </w:r>
            <w:r>
              <w:rPr>
                <w:rFonts w:cs="Calibri" w:hint="eastAsia"/>
                <w:sz w:val="18"/>
                <w:szCs w:val="18"/>
              </w:rPr>
              <w:t>40000h</w:t>
            </w:r>
          </w:p>
        </w:tc>
      </w:tr>
      <w:tr w:rsidR="00F60370" w14:paraId="6717A875" w14:textId="77777777">
        <w:trPr>
          <w:jc w:val="center"/>
        </w:trPr>
        <w:tc>
          <w:tcPr>
            <w:tcW w:w="699" w:type="dxa"/>
            <w:shd w:val="clear" w:color="auto" w:fill="auto"/>
            <w:vAlign w:val="center"/>
          </w:tcPr>
          <w:p w14:paraId="3D35F584" w14:textId="77777777" w:rsidR="00F60370" w:rsidRDefault="00000000">
            <w:pPr>
              <w:jc w:val="center"/>
              <w:rPr>
                <w:sz w:val="18"/>
                <w:szCs w:val="18"/>
              </w:rPr>
            </w:pPr>
            <w:r>
              <w:rPr>
                <w:rFonts w:cs="Calibri" w:hint="eastAsia"/>
                <w:sz w:val="18"/>
                <w:szCs w:val="18"/>
              </w:rPr>
              <w:t>4</w:t>
            </w:r>
          </w:p>
        </w:tc>
        <w:tc>
          <w:tcPr>
            <w:tcW w:w="1985" w:type="dxa"/>
            <w:vMerge/>
            <w:shd w:val="clear" w:color="auto" w:fill="auto"/>
            <w:vAlign w:val="center"/>
          </w:tcPr>
          <w:p w14:paraId="5A188DA9" w14:textId="77777777" w:rsidR="00F60370" w:rsidRDefault="00F60370">
            <w:pPr>
              <w:jc w:val="left"/>
              <w:rPr>
                <w:sz w:val="18"/>
                <w:szCs w:val="18"/>
              </w:rPr>
            </w:pPr>
          </w:p>
        </w:tc>
        <w:tc>
          <w:tcPr>
            <w:tcW w:w="2066" w:type="dxa"/>
            <w:vMerge w:val="restart"/>
            <w:shd w:val="clear" w:color="auto" w:fill="auto"/>
            <w:vAlign w:val="center"/>
          </w:tcPr>
          <w:p w14:paraId="7AFF7BE2" w14:textId="77777777" w:rsidR="00F60370" w:rsidRDefault="00000000">
            <w:pPr>
              <w:jc w:val="left"/>
              <w:rPr>
                <w:sz w:val="18"/>
                <w:szCs w:val="18"/>
              </w:rPr>
            </w:pPr>
            <w:r>
              <w:rPr>
                <w:rFonts w:ascii="宋体" w:hAnsi="宋体" w:hint="eastAsia"/>
                <w:sz w:val="18"/>
                <w:szCs w:val="18"/>
              </w:rPr>
              <w:t>部件可靠性</w:t>
            </w:r>
          </w:p>
        </w:tc>
        <w:tc>
          <w:tcPr>
            <w:tcW w:w="4011" w:type="dxa"/>
            <w:shd w:val="clear" w:color="auto" w:fill="auto"/>
            <w:vAlign w:val="center"/>
          </w:tcPr>
          <w:p w14:paraId="36409818" w14:textId="77777777" w:rsidR="00F60370" w:rsidRDefault="00000000">
            <w:pPr>
              <w:spacing w:line="240" w:lineRule="auto"/>
              <w:rPr>
                <w:rFonts w:cs="Calibri"/>
                <w:sz w:val="18"/>
                <w:szCs w:val="18"/>
              </w:rPr>
            </w:pPr>
            <w:r>
              <w:rPr>
                <w:rFonts w:cs="Calibri" w:hint="eastAsia"/>
                <w:sz w:val="18"/>
                <w:szCs w:val="18"/>
              </w:rPr>
              <w:t>服务器支持硬盘、电源、风扇热插拔（内置风扇除外）</w:t>
            </w:r>
          </w:p>
        </w:tc>
      </w:tr>
      <w:tr w:rsidR="00F60370" w14:paraId="00888E04" w14:textId="77777777">
        <w:trPr>
          <w:jc w:val="center"/>
        </w:trPr>
        <w:tc>
          <w:tcPr>
            <w:tcW w:w="699" w:type="dxa"/>
            <w:shd w:val="clear" w:color="auto" w:fill="auto"/>
            <w:vAlign w:val="center"/>
          </w:tcPr>
          <w:p w14:paraId="11A6853F" w14:textId="77777777" w:rsidR="00F60370" w:rsidRDefault="00000000">
            <w:pPr>
              <w:jc w:val="center"/>
              <w:rPr>
                <w:sz w:val="18"/>
                <w:szCs w:val="18"/>
              </w:rPr>
            </w:pPr>
            <w:r>
              <w:rPr>
                <w:rFonts w:cs="Calibri" w:hint="eastAsia"/>
                <w:sz w:val="18"/>
                <w:szCs w:val="18"/>
              </w:rPr>
              <w:t>5</w:t>
            </w:r>
          </w:p>
        </w:tc>
        <w:tc>
          <w:tcPr>
            <w:tcW w:w="1985" w:type="dxa"/>
            <w:vMerge/>
            <w:shd w:val="clear" w:color="auto" w:fill="auto"/>
            <w:vAlign w:val="center"/>
          </w:tcPr>
          <w:p w14:paraId="3C527537" w14:textId="77777777" w:rsidR="00F60370" w:rsidRDefault="00F60370">
            <w:pPr>
              <w:jc w:val="left"/>
              <w:rPr>
                <w:sz w:val="18"/>
                <w:szCs w:val="18"/>
              </w:rPr>
            </w:pPr>
          </w:p>
        </w:tc>
        <w:tc>
          <w:tcPr>
            <w:tcW w:w="2066" w:type="dxa"/>
            <w:vMerge/>
            <w:shd w:val="clear" w:color="auto" w:fill="auto"/>
            <w:vAlign w:val="center"/>
          </w:tcPr>
          <w:p w14:paraId="426782B7" w14:textId="77777777" w:rsidR="00F60370" w:rsidRDefault="00F60370">
            <w:pPr>
              <w:jc w:val="left"/>
              <w:rPr>
                <w:sz w:val="18"/>
                <w:szCs w:val="18"/>
              </w:rPr>
            </w:pPr>
          </w:p>
        </w:tc>
        <w:tc>
          <w:tcPr>
            <w:tcW w:w="4011" w:type="dxa"/>
            <w:shd w:val="clear" w:color="auto" w:fill="auto"/>
            <w:vAlign w:val="center"/>
          </w:tcPr>
          <w:p w14:paraId="180E881D" w14:textId="77777777" w:rsidR="00F60370" w:rsidRDefault="00000000">
            <w:pPr>
              <w:spacing w:line="240" w:lineRule="auto"/>
              <w:rPr>
                <w:rFonts w:cs="Calibri"/>
                <w:sz w:val="18"/>
                <w:szCs w:val="18"/>
              </w:rPr>
            </w:pPr>
            <w:r>
              <w:rPr>
                <w:rFonts w:cs="Calibri" w:hint="eastAsia"/>
                <w:sz w:val="18"/>
                <w:szCs w:val="18"/>
              </w:rPr>
              <w:t>服务器磁盘、电源、风扇等支持冗余</w:t>
            </w:r>
          </w:p>
        </w:tc>
      </w:tr>
      <w:tr w:rsidR="00F60370" w14:paraId="6FC0BE88"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1BCDBE4" w14:textId="77777777" w:rsidR="00F60370" w:rsidRDefault="00000000">
            <w:pPr>
              <w:jc w:val="center"/>
              <w:rPr>
                <w:sz w:val="18"/>
                <w:szCs w:val="18"/>
              </w:rPr>
            </w:pPr>
            <w:r>
              <w:rPr>
                <w:rFonts w:hint="eastAsia"/>
                <w:sz w:val="18"/>
                <w:szCs w:val="18"/>
              </w:rPr>
              <w:t>6</w:t>
            </w:r>
          </w:p>
        </w:tc>
        <w:tc>
          <w:tcPr>
            <w:tcW w:w="1985" w:type="dxa"/>
            <w:vMerge w:val="restart"/>
            <w:tcBorders>
              <w:top w:val="single" w:sz="4" w:space="0" w:color="auto"/>
              <w:left w:val="single" w:sz="4" w:space="0" w:color="auto"/>
              <w:right w:val="single" w:sz="4" w:space="0" w:color="auto"/>
            </w:tcBorders>
            <w:vAlign w:val="center"/>
          </w:tcPr>
          <w:p w14:paraId="154C624B" w14:textId="77777777" w:rsidR="00F60370" w:rsidRDefault="00000000">
            <w:pPr>
              <w:jc w:val="left"/>
              <w:rPr>
                <w:sz w:val="18"/>
                <w:szCs w:val="18"/>
              </w:rPr>
            </w:pPr>
            <w:r>
              <w:rPr>
                <w:rFonts w:hint="eastAsia"/>
                <w:sz w:val="18"/>
                <w:szCs w:val="18"/>
              </w:rPr>
              <w:t>部件安全要求</w:t>
            </w:r>
          </w:p>
        </w:tc>
        <w:tc>
          <w:tcPr>
            <w:tcW w:w="2066" w:type="dxa"/>
            <w:tcBorders>
              <w:top w:val="single" w:sz="4" w:space="0" w:color="auto"/>
              <w:left w:val="single" w:sz="4" w:space="0" w:color="auto"/>
              <w:bottom w:val="single" w:sz="4" w:space="0" w:color="auto"/>
              <w:right w:val="single" w:sz="4" w:space="0" w:color="auto"/>
            </w:tcBorders>
            <w:vAlign w:val="center"/>
          </w:tcPr>
          <w:p w14:paraId="2E639986" w14:textId="77777777" w:rsidR="00F60370" w:rsidRDefault="00000000">
            <w:pPr>
              <w:jc w:val="left"/>
              <w:rPr>
                <w:sz w:val="18"/>
                <w:szCs w:val="18"/>
              </w:rPr>
            </w:pPr>
            <w:r>
              <w:rPr>
                <w:rFonts w:hint="eastAsia"/>
                <w:sz w:val="18"/>
                <w:szCs w:val="18"/>
              </w:rPr>
              <w:t>故障检测</w:t>
            </w:r>
          </w:p>
        </w:tc>
        <w:tc>
          <w:tcPr>
            <w:tcW w:w="4011" w:type="dxa"/>
            <w:tcBorders>
              <w:top w:val="single" w:sz="4" w:space="0" w:color="auto"/>
              <w:left w:val="single" w:sz="4" w:space="0" w:color="auto"/>
              <w:bottom w:val="single" w:sz="4" w:space="0" w:color="auto"/>
              <w:right w:val="single" w:sz="4" w:space="0" w:color="auto"/>
            </w:tcBorders>
            <w:vAlign w:val="center"/>
          </w:tcPr>
          <w:p w14:paraId="3E056356" w14:textId="77777777" w:rsidR="00F60370" w:rsidRDefault="00000000">
            <w:pPr>
              <w:rPr>
                <w:sz w:val="18"/>
                <w:szCs w:val="18"/>
              </w:rPr>
            </w:pPr>
            <w:r>
              <w:rPr>
                <w:rFonts w:hint="eastAsia"/>
                <w:sz w:val="18"/>
                <w:szCs w:val="18"/>
              </w:rPr>
              <w:t>服务器支持故障检测功能，可以检测到具体的</w:t>
            </w:r>
            <w:r>
              <w:rPr>
                <w:rFonts w:hint="eastAsia"/>
                <w:sz w:val="18"/>
                <w:szCs w:val="18"/>
              </w:rPr>
              <w:t>FRU</w:t>
            </w:r>
            <w:r>
              <w:rPr>
                <w:rFonts w:hint="eastAsia"/>
                <w:sz w:val="18"/>
                <w:szCs w:val="18"/>
              </w:rPr>
              <w:t>（内存、硬盘等）的故障并发出告警</w:t>
            </w:r>
          </w:p>
        </w:tc>
      </w:tr>
      <w:tr w:rsidR="00F60370" w14:paraId="0951F995"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505A594C" w14:textId="77777777" w:rsidR="00F60370" w:rsidRDefault="00000000">
            <w:pPr>
              <w:jc w:val="center"/>
              <w:rPr>
                <w:sz w:val="18"/>
                <w:szCs w:val="18"/>
              </w:rPr>
            </w:pPr>
            <w:r>
              <w:rPr>
                <w:rFonts w:hint="eastAsia"/>
                <w:sz w:val="18"/>
                <w:szCs w:val="18"/>
              </w:rPr>
              <w:t>7</w:t>
            </w:r>
          </w:p>
        </w:tc>
        <w:tc>
          <w:tcPr>
            <w:tcW w:w="1985" w:type="dxa"/>
            <w:vMerge/>
            <w:tcBorders>
              <w:left w:val="single" w:sz="4" w:space="0" w:color="auto"/>
              <w:right w:val="single" w:sz="4" w:space="0" w:color="auto"/>
            </w:tcBorders>
            <w:vAlign w:val="center"/>
          </w:tcPr>
          <w:p w14:paraId="3520960C"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3E29113E" w14:textId="77777777" w:rsidR="00F60370" w:rsidRDefault="00000000">
            <w:pPr>
              <w:rPr>
                <w:sz w:val="18"/>
                <w:szCs w:val="18"/>
              </w:rPr>
            </w:pPr>
            <w:r>
              <w:rPr>
                <w:rFonts w:hint="eastAsia"/>
                <w:sz w:val="18"/>
                <w:szCs w:val="18"/>
              </w:rPr>
              <w:t>内存故障智能预测和自愈修复</w:t>
            </w:r>
          </w:p>
        </w:tc>
        <w:tc>
          <w:tcPr>
            <w:tcW w:w="4011" w:type="dxa"/>
            <w:tcBorders>
              <w:top w:val="single" w:sz="4" w:space="0" w:color="auto"/>
              <w:left w:val="single" w:sz="4" w:space="0" w:color="auto"/>
              <w:bottom w:val="single" w:sz="4" w:space="0" w:color="auto"/>
              <w:right w:val="single" w:sz="4" w:space="0" w:color="auto"/>
            </w:tcBorders>
            <w:vAlign w:val="center"/>
          </w:tcPr>
          <w:p w14:paraId="48874AEB" w14:textId="77777777" w:rsidR="00F60370" w:rsidRDefault="00000000">
            <w:pPr>
              <w:rPr>
                <w:sz w:val="18"/>
                <w:szCs w:val="18"/>
              </w:rPr>
            </w:pPr>
            <w:r>
              <w:rPr>
                <w:rFonts w:hint="eastAsia"/>
                <w:sz w:val="18"/>
                <w:szCs w:val="18"/>
              </w:rPr>
              <w:t>服务器支持内存故障智能预测和自愈修复，提前自动硬隔离，避免内存故障引起的非预期</w:t>
            </w:r>
            <w:proofErr w:type="gramStart"/>
            <w:r>
              <w:rPr>
                <w:rFonts w:hint="eastAsia"/>
                <w:sz w:val="18"/>
                <w:szCs w:val="18"/>
              </w:rPr>
              <w:t>宕</w:t>
            </w:r>
            <w:proofErr w:type="gramEnd"/>
            <w:r>
              <w:rPr>
                <w:rFonts w:hint="eastAsia"/>
                <w:sz w:val="18"/>
                <w:szCs w:val="18"/>
              </w:rPr>
              <w:t>机以及内存寿命的降低</w:t>
            </w:r>
          </w:p>
        </w:tc>
      </w:tr>
      <w:tr w:rsidR="00F60370" w14:paraId="3B7DFD0B"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28E0854C" w14:textId="77777777" w:rsidR="00F60370" w:rsidRDefault="00000000">
            <w:pPr>
              <w:jc w:val="center"/>
              <w:rPr>
                <w:sz w:val="18"/>
                <w:szCs w:val="18"/>
              </w:rPr>
            </w:pPr>
            <w:r>
              <w:rPr>
                <w:rFonts w:hint="eastAsia"/>
                <w:sz w:val="18"/>
                <w:szCs w:val="18"/>
              </w:rPr>
              <w:t>8</w:t>
            </w:r>
          </w:p>
        </w:tc>
        <w:tc>
          <w:tcPr>
            <w:tcW w:w="1985" w:type="dxa"/>
            <w:vMerge/>
            <w:tcBorders>
              <w:left w:val="single" w:sz="4" w:space="0" w:color="auto"/>
              <w:right w:val="single" w:sz="4" w:space="0" w:color="auto"/>
            </w:tcBorders>
            <w:vAlign w:val="center"/>
          </w:tcPr>
          <w:p w14:paraId="486688FA"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20A1CCE4" w14:textId="77777777" w:rsidR="00F60370" w:rsidRDefault="00000000">
            <w:pPr>
              <w:rPr>
                <w:sz w:val="18"/>
                <w:szCs w:val="18"/>
              </w:rPr>
            </w:pPr>
            <w:r>
              <w:rPr>
                <w:rFonts w:hint="eastAsia"/>
                <w:sz w:val="18"/>
                <w:szCs w:val="18"/>
              </w:rPr>
              <w:t>硬盘故障智能预测</w:t>
            </w:r>
          </w:p>
        </w:tc>
        <w:tc>
          <w:tcPr>
            <w:tcW w:w="4011" w:type="dxa"/>
            <w:tcBorders>
              <w:top w:val="single" w:sz="4" w:space="0" w:color="auto"/>
              <w:left w:val="single" w:sz="4" w:space="0" w:color="auto"/>
              <w:bottom w:val="single" w:sz="4" w:space="0" w:color="auto"/>
              <w:right w:val="single" w:sz="4" w:space="0" w:color="auto"/>
            </w:tcBorders>
            <w:vAlign w:val="center"/>
          </w:tcPr>
          <w:p w14:paraId="7A3E1A25" w14:textId="77777777" w:rsidR="00F60370" w:rsidRDefault="00000000">
            <w:pPr>
              <w:rPr>
                <w:sz w:val="18"/>
                <w:szCs w:val="18"/>
              </w:rPr>
            </w:pPr>
            <w:r>
              <w:rPr>
                <w:rFonts w:hint="eastAsia"/>
                <w:sz w:val="18"/>
                <w:szCs w:val="18"/>
              </w:rPr>
              <w:t>服务器支持硬盘故障智能预测，基于故障模型预测出硬盘的故障</w:t>
            </w:r>
          </w:p>
        </w:tc>
      </w:tr>
      <w:tr w:rsidR="00F60370" w14:paraId="626686A8"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B6175B8" w14:textId="77777777" w:rsidR="00F60370" w:rsidRDefault="00000000">
            <w:pPr>
              <w:jc w:val="center"/>
              <w:rPr>
                <w:sz w:val="18"/>
                <w:szCs w:val="18"/>
              </w:rPr>
            </w:pPr>
            <w:r>
              <w:rPr>
                <w:rFonts w:hint="eastAsia"/>
                <w:sz w:val="18"/>
                <w:szCs w:val="18"/>
              </w:rPr>
              <w:t>9</w:t>
            </w:r>
          </w:p>
        </w:tc>
        <w:tc>
          <w:tcPr>
            <w:tcW w:w="1985" w:type="dxa"/>
            <w:vMerge/>
            <w:tcBorders>
              <w:left w:val="single" w:sz="4" w:space="0" w:color="auto"/>
              <w:right w:val="single" w:sz="4" w:space="0" w:color="auto"/>
            </w:tcBorders>
            <w:vAlign w:val="center"/>
          </w:tcPr>
          <w:p w14:paraId="14EE152C"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CAF003F" w14:textId="77777777" w:rsidR="00F60370" w:rsidRDefault="00000000">
            <w:pPr>
              <w:rPr>
                <w:sz w:val="18"/>
                <w:szCs w:val="18"/>
              </w:rPr>
            </w:pPr>
            <w:r>
              <w:rPr>
                <w:rFonts w:hint="eastAsia"/>
                <w:sz w:val="18"/>
                <w:szCs w:val="18"/>
              </w:rPr>
              <w:t>PCIe</w:t>
            </w:r>
            <w:r>
              <w:rPr>
                <w:rFonts w:hint="eastAsia"/>
                <w:sz w:val="18"/>
                <w:szCs w:val="18"/>
              </w:rPr>
              <w:t>链路故障智能诊断</w:t>
            </w:r>
          </w:p>
        </w:tc>
        <w:tc>
          <w:tcPr>
            <w:tcW w:w="4011" w:type="dxa"/>
            <w:tcBorders>
              <w:top w:val="single" w:sz="4" w:space="0" w:color="auto"/>
              <w:left w:val="single" w:sz="4" w:space="0" w:color="auto"/>
              <w:bottom w:val="single" w:sz="4" w:space="0" w:color="auto"/>
              <w:right w:val="single" w:sz="4" w:space="0" w:color="auto"/>
            </w:tcBorders>
            <w:vAlign w:val="center"/>
          </w:tcPr>
          <w:p w14:paraId="30A91A66" w14:textId="77777777" w:rsidR="00F60370" w:rsidRDefault="00000000">
            <w:pPr>
              <w:rPr>
                <w:sz w:val="18"/>
                <w:szCs w:val="18"/>
              </w:rPr>
            </w:pPr>
            <w:r>
              <w:rPr>
                <w:rFonts w:hint="eastAsia"/>
                <w:sz w:val="18"/>
                <w:szCs w:val="18"/>
              </w:rPr>
              <w:t>服务器支持</w:t>
            </w:r>
            <w:r>
              <w:rPr>
                <w:rFonts w:hint="eastAsia"/>
                <w:sz w:val="18"/>
                <w:szCs w:val="18"/>
              </w:rPr>
              <w:t>PCIe</w:t>
            </w:r>
            <w:r>
              <w:rPr>
                <w:rFonts w:hint="eastAsia"/>
                <w:sz w:val="18"/>
                <w:szCs w:val="18"/>
              </w:rPr>
              <w:t>链路故障智能诊断，判断出现故障的</w:t>
            </w:r>
            <w:r>
              <w:rPr>
                <w:rFonts w:hint="eastAsia"/>
                <w:sz w:val="18"/>
                <w:szCs w:val="18"/>
              </w:rPr>
              <w:t>PCIe</w:t>
            </w:r>
            <w:r>
              <w:rPr>
                <w:rFonts w:hint="eastAsia"/>
                <w:sz w:val="18"/>
                <w:szCs w:val="18"/>
              </w:rPr>
              <w:t>链路</w:t>
            </w:r>
          </w:p>
        </w:tc>
      </w:tr>
      <w:tr w:rsidR="00F60370" w14:paraId="686C50C8"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248BF70" w14:textId="77777777" w:rsidR="00F60370" w:rsidRDefault="00000000">
            <w:pPr>
              <w:jc w:val="center"/>
              <w:rPr>
                <w:sz w:val="18"/>
                <w:szCs w:val="18"/>
              </w:rPr>
            </w:pPr>
            <w:r>
              <w:rPr>
                <w:rFonts w:hint="eastAsia"/>
                <w:sz w:val="18"/>
                <w:szCs w:val="18"/>
              </w:rPr>
              <w:t>10</w:t>
            </w:r>
          </w:p>
        </w:tc>
        <w:tc>
          <w:tcPr>
            <w:tcW w:w="1985" w:type="dxa"/>
            <w:vMerge/>
            <w:tcBorders>
              <w:left w:val="single" w:sz="4" w:space="0" w:color="auto"/>
              <w:right w:val="single" w:sz="4" w:space="0" w:color="auto"/>
            </w:tcBorders>
            <w:vAlign w:val="center"/>
          </w:tcPr>
          <w:p w14:paraId="0BE4EE74"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689C858C" w14:textId="77777777" w:rsidR="00F60370" w:rsidRDefault="00000000">
            <w:pPr>
              <w:rPr>
                <w:sz w:val="18"/>
                <w:szCs w:val="18"/>
              </w:rPr>
            </w:pPr>
            <w:r>
              <w:rPr>
                <w:rFonts w:hint="eastAsia"/>
                <w:sz w:val="18"/>
                <w:szCs w:val="18"/>
              </w:rPr>
              <w:t>内存故障隔离</w:t>
            </w:r>
          </w:p>
        </w:tc>
        <w:tc>
          <w:tcPr>
            <w:tcW w:w="4011" w:type="dxa"/>
            <w:tcBorders>
              <w:top w:val="single" w:sz="4" w:space="0" w:color="auto"/>
              <w:left w:val="single" w:sz="4" w:space="0" w:color="auto"/>
              <w:bottom w:val="single" w:sz="4" w:space="0" w:color="auto"/>
              <w:right w:val="single" w:sz="4" w:space="0" w:color="auto"/>
            </w:tcBorders>
            <w:vAlign w:val="center"/>
          </w:tcPr>
          <w:p w14:paraId="57BC288B" w14:textId="77777777" w:rsidR="00F60370" w:rsidRDefault="00000000">
            <w:pPr>
              <w:rPr>
                <w:sz w:val="18"/>
                <w:szCs w:val="18"/>
              </w:rPr>
            </w:pPr>
            <w:r>
              <w:rPr>
                <w:rFonts w:hint="eastAsia"/>
                <w:sz w:val="18"/>
                <w:szCs w:val="18"/>
              </w:rPr>
              <w:t>服务器支持内存故障隔离，在内存产生</w:t>
            </w:r>
            <w:r>
              <w:rPr>
                <w:rFonts w:hint="eastAsia"/>
                <w:sz w:val="18"/>
                <w:szCs w:val="18"/>
              </w:rPr>
              <w:t>CE</w:t>
            </w:r>
            <w:r>
              <w:rPr>
                <w:rFonts w:hint="eastAsia"/>
                <w:sz w:val="18"/>
                <w:szCs w:val="18"/>
              </w:rPr>
              <w:t>故障时，内存地址被隔离成功，服务器正常运行，业务系统不中断</w:t>
            </w:r>
          </w:p>
        </w:tc>
      </w:tr>
      <w:tr w:rsidR="00F60370" w14:paraId="1AEA8C78"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E640544" w14:textId="77777777" w:rsidR="00F60370" w:rsidRDefault="00000000">
            <w:pPr>
              <w:jc w:val="center"/>
              <w:rPr>
                <w:sz w:val="18"/>
                <w:szCs w:val="18"/>
              </w:rPr>
            </w:pPr>
            <w:r>
              <w:rPr>
                <w:rFonts w:hint="eastAsia"/>
                <w:sz w:val="18"/>
                <w:szCs w:val="18"/>
              </w:rPr>
              <w:t>11</w:t>
            </w:r>
          </w:p>
        </w:tc>
        <w:tc>
          <w:tcPr>
            <w:tcW w:w="1985" w:type="dxa"/>
            <w:vMerge/>
            <w:tcBorders>
              <w:left w:val="single" w:sz="4" w:space="0" w:color="auto"/>
              <w:right w:val="single" w:sz="4" w:space="0" w:color="auto"/>
            </w:tcBorders>
            <w:vAlign w:val="center"/>
          </w:tcPr>
          <w:p w14:paraId="7E2AB7CC"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47DA12DB" w14:textId="77777777" w:rsidR="00F60370" w:rsidRDefault="00000000">
            <w:pPr>
              <w:rPr>
                <w:sz w:val="18"/>
                <w:szCs w:val="18"/>
              </w:rPr>
            </w:pPr>
            <w:r>
              <w:rPr>
                <w:rFonts w:hint="eastAsia"/>
                <w:sz w:val="18"/>
                <w:szCs w:val="18"/>
              </w:rPr>
              <w:t>内存、</w:t>
            </w:r>
            <w:r>
              <w:rPr>
                <w:rFonts w:hint="eastAsia"/>
                <w:sz w:val="18"/>
                <w:szCs w:val="18"/>
              </w:rPr>
              <w:t>PCIe</w:t>
            </w:r>
            <w:r>
              <w:rPr>
                <w:rFonts w:hint="eastAsia"/>
                <w:sz w:val="18"/>
                <w:szCs w:val="18"/>
              </w:rPr>
              <w:t>卡的故障精准告警功能</w:t>
            </w:r>
          </w:p>
        </w:tc>
        <w:tc>
          <w:tcPr>
            <w:tcW w:w="4011" w:type="dxa"/>
            <w:tcBorders>
              <w:top w:val="single" w:sz="4" w:space="0" w:color="auto"/>
              <w:left w:val="single" w:sz="4" w:space="0" w:color="auto"/>
              <w:bottom w:val="single" w:sz="4" w:space="0" w:color="auto"/>
              <w:right w:val="single" w:sz="4" w:space="0" w:color="auto"/>
            </w:tcBorders>
            <w:vAlign w:val="center"/>
          </w:tcPr>
          <w:p w14:paraId="14123E3E" w14:textId="77777777" w:rsidR="00F60370" w:rsidRDefault="00000000">
            <w:pPr>
              <w:rPr>
                <w:sz w:val="18"/>
                <w:szCs w:val="18"/>
              </w:rPr>
            </w:pPr>
            <w:r>
              <w:rPr>
                <w:rFonts w:hint="eastAsia"/>
                <w:sz w:val="18"/>
                <w:szCs w:val="18"/>
              </w:rPr>
              <w:t>服务器支持内存、</w:t>
            </w:r>
            <w:r>
              <w:rPr>
                <w:rFonts w:hint="eastAsia"/>
                <w:sz w:val="18"/>
                <w:szCs w:val="18"/>
              </w:rPr>
              <w:t>PCIe</w:t>
            </w:r>
            <w:r>
              <w:rPr>
                <w:rFonts w:hint="eastAsia"/>
                <w:sz w:val="18"/>
                <w:szCs w:val="18"/>
              </w:rPr>
              <w:t>卡的故障精准告警功能，触发告警并明确指示具体的故障位置</w:t>
            </w:r>
          </w:p>
        </w:tc>
      </w:tr>
      <w:tr w:rsidR="00F60370" w14:paraId="2E8BB16F"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31B970F" w14:textId="77777777" w:rsidR="00F60370" w:rsidRDefault="00000000">
            <w:pPr>
              <w:jc w:val="center"/>
              <w:rPr>
                <w:sz w:val="18"/>
                <w:szCs w:val="18"/>
              </w:rPr>
            </w:pPr>
            <w:r>
              <w:rPr>
                <w:rFonts w:hint="eastAsia"/>
                <w:sz w:val="18"/>
                <w:szCs w:val="18"/>
              </w:rPr>
              <w:t>12</w:t>
            </w:r>
          </w:p>
        </w:tc>
        <w:tc>
          <w:tcPr>
            <w:tcW w:w="1985" w:type="dxa"/>
            <w:vMerge w:val="restart"/>
            <w:tcBorders>
              <w:left w:val="single" w:sz="4" w:space="0" w:color="auto"/>
              <w:right w:val="single" w:sz="4" w:space="0" w:color="auto"/>
            </w:tcBorders>
            <w:vAlign w:val="center"/>
          </w:tcPr>
          <w:p w14:paraId="447EEE85" w14:textId="77777777" w:rsidR="00F60370" w:rsidRDefault="00000000">
            <w:pPr>
              <w:jc w:val="left"/>
              <w:rPr>
                <w:sz w:val="18"/>
                <w:szCs w:val="18"/>
              </w:rPr>
            </w:pPr>
            <w:r>
              <w:rPr>
                <w:rFonts w:hint="eastAsia"/>
                <w:sz w:val="18"/>
                <w:szCs w:val="18"/>
              </w:rPr>
              <w:t>固件安全要求</w:t>
            </w:r>
          </w:p>
        </w:tc>
        <w:tc>
          <w:tcPr>
            <w:tcW w:w="2066" w:type="dxa"/>
            <w:tcBorders>
              <w:top w:val="single" w:sz="4" w:space="0" w:color="auto"/>
              <w:left w:val="single" w:sz="4" w:space="0" w:color="auto"/>
              <w:bottom w:val="single" w:sz="4" w:space="0" w:color="auto"/>
              <w:right w:val="single" w:sz="4" w:space="0" w:color="auto"/>
            </w:tcBorders>
            <w:vAlign w:val="center"/>
          </w:tcPr>
          <w:p w14:paraId="54913683" w14:textId="77777777" w:rsidR="00F60370" w:rsidRDefault="00000000">
            <w:pPr>
              <w:rPr>
                <w:sz w:val="18"/>
                <w:szCs w:val="18"/>
              </w:rPr>
            </w:pPr>
            <w:r>
              <w:rPr>
                <w:rFonts w:hint="eastAsia"/>
                <w:sz w:val="18"/>
                <w:szCs w:val="18"/>
              </w:rPr>
              <w:t>异常下</w:t>
            </w:r>
            <w:proofErr w:type="gramStart"/>
            <w:r>
              <w:rPr>
                <w:rFonts w:hint="eastAsia"/>
                <w:sz w:val="18"/>
                <w:szCs w:val="18"/>
              </w:rPr>
              <w:t>电关键</w:t>
            </w:r>
            <w:proofErr w:type="gramEnd"/>
            <w:r>
              <w:rPr>
                <w:rFonts w:hint="eastAsia"/>
                <w:sz w:val="18"/>
                <w:szCs w:val="18"/>
              </w:rPr>
              <w:t>数据保护</w:t>
            </w:r>
          </w:p>
        </w:tc>
        <w:tc>
          <w:tcPr>
            <w:tcW w:w="4011" w:type="dxa"/>
            <w:tcBorders>
              <w:top w:val="single" w:sz="4" w:space="0" w:color="auto"/>
              <w:left w:val="single" w:sz="4" w:space="0" w:color="auto"/>
              <w:bottom w:val="single" w:sz="4" w:space="0" w:color="auto"/>
              <w:right w:val="single" w:sz="4" w:space="0" w:color="auto"/>
            </w:tcBorders>
            <w:vAlign w:val="center"/>
          </w:tcPr>
          <w:p w14:paraId="61E52365" w14:textId="77777777" w:rsidR="00F60370" w:rsidRDefault="00000000">
            <w:pPr>
              <w:rPr>
                <w:sz w:val="18"/>
                <w:szCs w:val="18"/>
              </w:rPr>
            </w:pPr>
            <w:r>
              <w:rPr>
                <w:rFonts w:hint="eastAsia"/>
                <w:sz w:val="18"/>
                <w:szCs w:val="18"/>
              </w:rPr>
              <w:t>服务器支持异常下</w:t>
            </w:r>
            <w:proofErr w:type="gramStart"/>
            <w:r>
              <w:rPr>
                <w:rFonts w:hint="eastAsia"/>
                <w:sz w:val="18"/>
                <w:szCs w:val="18"/>
              </w:rPr>
              <w:t>电关键</w:t>
            </w:r>
            <w:proofErr w:type="gramEnd"/>
            <w:r>
              <w:rPr>
                <w:rFonts w:hint="eastAsia"/>
                <w:sz w:val="18"/>
                <w:szCs w:val="18"/>
              </w:rPr>
              <w:t>数据保护，支持数据备份恢复机制，防止系统异常掉电导致的数据文件</w:t>
            </w:r>
            <w:r>
              <w:rPr>
                <w:rFonts w:hint="eastAsia"/>
                <w:sz w:val="18"/>
                <w:szCs w:val="18"/>
              </w:rPr>
              <w:lastRenderedPageBreak/>
              <w:t>丢失</w:t>
            </w:r>
          </w:p>
        </w:tc>
      </w:tr>
      <w:tr w:rsidR="00F60370" w14:paraId="2FC9B888"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022BDB3" w14:textId="77777777" w:rsidR="00F60370" w:rsidRDefault="00000000">
            <w:pPr>
              <w:jc w:val="center"/>
              <w:rPr>
                <w:sz w:val="18"/>
                <w:szCs w:val="18"/>
              </w:rPr>
            </w:pPr>
            <w:r>
              <w:rPr>
                <w:rFonts w:hint="eastAsia"/>
                <w:sz w:val="18"/>
                <w:szCs w:val="18"/>
              </w:rPr>
              <w:lastRenderedPageBreak/>
              <w:t>13</w:t>
            </w:r>
          </w:p>
        </w:tc>
        <w:tc>
          <w:tcPr>
            <w:tcW w:w="1985" w:type="dxa"/>
            <w:vMerge/>
            <w:tcBorders>
              <w:left w:val="single" w:sz="4" w:space="0" w:color="auto"/>
              <w:right w:val="single" w:sz="4" w:space="0" w:color="auto"/>
            </w:tcBorders>
            <w:vAlign w:val="center"/>
          </w:tcPr>
          <w:p w14:paraId="0FD455B8"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5FE93794" w14:textId="77777777" w:rsidR="00F60370" w:rsidRDefault="00000000">
            <w:pPr>
              <w:rPr>
                <w:sz w:val="18"/>
                <w:szCs w:val="18"/>
              </w:rPr>
            </w:pPr>
            <w:r>
              <w:rPr>
                <w:rFonts w:hint="eastAsia"/>
                <w:sz w:val="18"/>
                <w:szCs w:val="18"/>
              </w:rPr>
              <w:t>CPU</w:t>
            </w:r>
            <w:proofErr w:type="gramStart"/>
            <w:r>
              <w:rPr>
                <w:rFonts w:hint="eastAsia"/>
                <w:sz w:val="18"/>
                <w:szCs w:val="18"/>
              </w:rPr>
              <w:t>核重启</w:t>
            </w:r>
            <w:proofErr w:type="gramEnd"/>
            <w:r>
              <w:rPr>
                <w:rFonts w:hint="eastAsia"/>
                <w:sz w:val="18"/>
                <w:szCs w:val="18"/>
              </w:rPr>
              <w:t>隔离</w:t>
            </w:r>
          </w:p>
        </w:tc>
        <w:tc>
          <w:tcPr>
            <w:tcW w:w="4011" w:type="dxa"/>
            <w:tcBorders>
              <w:top w:val="single" w:sz="4" w:space="0" w:color="auto"/>
              <w:left w:val="single" w:sz="4" w:space="0" w:color="auto"/>
              <w:bottom w:val="single" w:sz="4" w:space="0" w:color="auto"/>
              <w:right w:val="single" w:sz="4" w:space="0" w:color="auto"/>
            </w:tcBorders>
            <w:vAlign w:val="center"/>
          </w:tcPr>
          <w:p w14:paraId="11060A66" w14:textId="77777777" w:rsidR="00F60370" w:rsidRDefault="00000000">
            <w:pPr>
              <w:rPr>
                <w:sz w:val="18"/>
                <w:szCs w:val="18"/>
              </w:rPr>
            </w:pPr>
            <w:r>
              <w:rPr>
                <w:rFonts w:hint="eastAsia"/>
                <w:sz w:val="18"/>
                <w:szCs w:val="18"/>
              </w:rPr>
              <w:t>服务器支持</w:t>
            </w:r>
            <w:r>
              <w:rPr>
                <w:rFonts w:hint="eastAsia"/>
                <w:sz w:val="18"/>
                <w:szCs w:val="18"/>
              </w:rPr>
              <w:t>CPU</w:t>
            </w:r>
            <w:r>
              <w:rPr>
                <w:rFonts w:hint="eastAsia"/>
                <w:sz w:val="18"/>
                <w:szCs w:val="18"/>
              </w:rPr>
              <w:t>核发生不可纠正故障后，重启后由</w:t>
            </w:r>
            <w:r>
              <w:rPr>
                <w:rFonts w:hint="eastAsia"/>
                <w:sz w:val="18"/>
                <w:szCs w:val="18"/>
              </w:rPr>
              <w:t>BIOS</w:t>
            </w:r>
            <w:r>
              <w:rPr>
                <w:rFonts w:hint="eastAsia"/>
                <w:sz w:val="18"/>
                <w:szCs w:val="18"/>
              </w:rPr>
              <w:t>隔离该故障核，</w:t>
            </w:r>
            <w:r>
              <w:rPr>
                <w:rFonts w:hint="eastAsia"/>
                <w:sz w:val="18"/>
                <w:szCs w:val="18"/>
              </w:rPr>
              <w:t>OS</w:t>
            </w:r>
            <w:r>
              <w:rPr>
                <w:rFonts w:hint="eastAsia"/>
                <w:sz w:val="18"/>
                <w:szCs w:val="18"/>
              </w:rPr>
              <w:t>不可见，防止</w:t>
            </w:r>
            <w:r>
              <w:rPr>
                <w:rFonts w:hint="eastAsia"/>
                <w:sz w:val="18"/>
                <w:szCs w:val="18"/>
              </w:rPr>
              <w:t>OS</w:t>
            </w:r>
            <w:r>
              <w:rPr>
                <w:rFonts w:hint="eastAsia"/>
                <w:sz w:val="18"/>
                <w:szCs w:val="18"/>
              </w:rPr>
              <w:t>再次使用导致系统异常，核</w:t>
            </w:r>
            <w:r>
              <w:rPr>
                <w:rFonts w:hint="eastAsia"/>
                <w:sz w:val="18"/>
                <w:szCs w:val="18"/>
              </w:rPr>
              <w:t>0</w:t>
            </w:r>
            <w:r>
              <w:rPr>
                <w:rFonts w:hint="eastAsia"/>
                <w:sz w:val="18"/>
                <w:szCs w:val="18"/>
              </w:rPr>
              <w:t>除外</w:t>
            </w:r>
          </w:p>
        </w:tc>
      </w:tr>
      <w:tr w:rsidR="00F60370" w14:paraId="167C4973"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68B90C33" w14:textId="77777777" w:rsidR="00F60370" w:rsidRDefault="00000000">
            <w:pPr>
              <w:jc w:val="center"/>
              <w:rPr>
                <w:sz w:val="18"/>
                <w:szCs w:val="18"/>
              </w:rPr>
            </w:pPr>
            <w:r>
              <w:rPr>
                <w:rFonts w:hint="eastAsia"/>
                <w:sz w:val="18"/>
                <w:szCs w:val="18"/>
              </w:rPr>
              <w:t>14</w:t>
            </w:r>
          </w:p>
        </w:tc>
        <w:tc>
          <w:tcPr>
            <w:tcW w:w="1985" w:type="dxa"/>
            <w:vMerge/>
            <w:tcBorders>
              <w:left w:val="single" w:sz="4" w:space="0" w:color="auto"/>
              <w:right w:val="single" w:sz="4" w:space="0" w:color="auto"/>
            </w:tcBorders>
            <w:vAlign w:val="center"/>
          </w:tcPr>
          <w:p w14:paraId="1E15F5B8"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4B804A9E" w14:textId="77777777" w:rsidR="00F60370" w:rsidRDefault="00000000">
            <w:pPr>
              <w:rPr>
                <w:sz w:val="18"/>
                <w:szCs w:val="18"/>
              </w:rPr>
            </w:pPr>
            <w:r>
              <w:rPr>
                <w:rFonts w:hint="eastAsia"/>
                <w:sz w:val="18"/>
                <w:szCs w:val="18"/>
              </w:rPr>
              <w:t>内存地址隔离</w:t>
            </w:r>
          </w:p>
        </w:tc>
        <w:tc>
          <w:tcPr>
            <w:tcW w:w="4011" w:type="dxa"/>
            <w:tcBorders>
              <w:top w:val="single" w:sz="4" w:space="0" w:color="auto"/>
              <w:left w:val="single" w:sz="4" w:space="0" w:color="auto"/>
              <w:bottom w:val="single" w:sz="4" w:space="0" w:color="auto"/>
              <w:right w:val="single" w:sz="4" w:space="0" w:color="auto"/>
            </w:tcBorders>
            <w:vAlign w:val="center"/>
          </w:tcPr>
          <w:p w14:paraId="13BB60C6" w14:textId="77777777" w:rsidR="00F60370" w:rsidRDefault="00000000">
            <w:pPr>
              <w:rPr>
                <w:sz w:val="18"/>
                <w:szCs w:val="18"/>
              </w:rPr>
            </w:pPr>
            <w:r>
              <w:rPr>
                <w:rFonts w:hint="eastAsia"/>
                <w:sz w:val="18"/>
                <w:szCs w:val="18"/>
              </w:rPr>
              <w:t>在硬件支持的情况下，</w:t>
            </w:r>
            <w:proofErr w:type="gramStart"/>
            <w:r>
              <w:rPr>
                <w:rFonts w:hint="eastAsia"/>
                <w:sz w:val="18"/>
                <w:szCs w:val="18"/>
              </w:rPr>
              <w:t>宜支持</w:t>
            </w:r>
            <w:proofErr w:type="gramEnd"/>
            <w:r>
              <w:rPr>
                <w:rFonts w:hint="eastAsia"/>
                <w:sz w:val="18"/>
                <w:szCs w:val="18"/>
              </w:rPr>
              <w:t>故障内存地址重启后隔离</w:t>
            </w:r>
          </w:p>
        </w:tc>
      </w:tr>
      <w:tr w:rsidR="00F60370" w14:paraId="532A0DC0"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391A7920" w14:textId="77777777" w:rsidR="00F60370" w:rsidRDefault="00000000">
            <w:pPr>
              <w:jc w:val="center"/>
              <w:rPr>
                <w:sz w:val="18"/>
                <w:szCs w:val="18"/>
              </w:rPr>
            </w:pPr>
            <w:r>
              <w:rPr>
                <w:rFonts w:hint="eastAsia"/>
                <w:sz w:val="18"/>
                <w:szCs w:val="18"/>
              </w:rPr>
              <w:t>15</w:t>
            </w:r>
          </w:p>
        </w:tc>
        <w:tc>
          <w:tcPr>
            <w:tcW w:w="1985" w:type="dxa"/>
            <w:vMerge/>
            <w:tcBorders>
              <w:left w:val="single" w:sz="4" w:space="0" w:color="auto"/>
              <w:right w:val="single" w:sz="4" w:space="0" w:color="auto"/>
            </w:tcBorders>
            <w:vAlign w:val="center"/>
          </w:tcPr>
          <w:p w14:paraId="47A58AE1"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34CDB3CE" w14:textId="77777777" w:rsidR="00F60370" w:rsidRDefault="00000000">
            <w:pPr>
              <w:rPr>
                <w:sz w:val="18"/>
                <w:szCs w:val="18"/>
              </w:rPr>
            </w:pPr>
            <w:r>
              <w:rPr>
                <w:rFonts w:hint="eastAsia"/>
                <w:sz w:val="18"/>
                <w:szCs w:val="18"/>
              </w:rPr>
              <w:t>内存存储阵列替换</w:t>
            </w:r>
          </w:p>
        </w:tc>
        <w:tc>
          <w:tcPr>
            <w:tcW w:w="4011" w:type="dxa"/>
            <w:tcBorders>
              <w:top w:val="single" w:sz="4" w:space="0" w:color="auto"/>
              <w:left w:val="single" w:sz="4" w:space="0" w:color="auto"/>
              <w:bottom w:val="single" w:sz="4" w:space="0" w:color="auto"/>
              <w:right w:val="single" w:sz="4" w:space="0" w:color="auto"/>
            </w:tcBorders>
            <w:vAlign w:val="center"/>
          </w:tcPr>
          <w:p w14:paraId="5277A60C" w14:textId="77777777" w:rsidR="00F60370" w:rsidRDefault="00000000">
            <w:pPr>
              <w:rPr>
                <w:sz w:val="18"/>
                <w:szCs w:val="18"/>
              </w:rPr>
            </w:pPr>
            <w:r>
              <w:rPr>
                <w:rFonts w:hint="eastAsia"/>
                <w:sz w:val="18"/>
                <w:szCs w:val="18"/>
              </w:rPr>
              <w:t>在硬件支持的情况下，</w:t>
            </w:r>
            <w:proofErr w:type="gramStart"/>
            <w:r>
              <w:rPr>
                <w:rFonts w:hint="eastAsia"/>
                <w:sz w:val="18"/>
                <w:szCs w:val="18"/>
              </w:rPr>
              <w:t>宜支持</w:t>
            </w:r>
            <w:proofErr w:type="gramEnd"/>
            <w:r>
              <w:rPr>
                <w:rFonts w:hint="eastAsia"/>
                <w:sz w:val="18"/>
                <w:szCs w:val="18"/>
              </w:rPr>
              <w:t>故障内存存储阵列替换</w:t>
            </w:r>
          </w:p>
        </w:tc>
      </w:tr>
      <w:tr w:rsidR="00F60370" w14:paraId="08699B52"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E4E1A" w14:textId="77777777" w:rsidR="00F60370" w:rsidRDefault="00000000">
            <w:pPr>
              <w:jc w:val="center"/>
              <w:rPr>
                <w:sz w:val="18"/>
                <w:szCs w:val="18"/>
              </w:rPr>
            </w:pPr>
            <w:r>
              <w:rPr>
                <w:rFonts w:hint="eastAsia"/>
                <w:sz w:val="18"/>
                <w:szCs w:val="18"/>
              </w:rPr>
              <w:t>16</w:t>
            </w:r>
          </w:p>
        </w:tc>
        <w:tc>
          <w:tcPr>
            <w:tcW w:w="1985" w:type="dxa"/>
            <w:vMerge w:val="restart"/>
            <w:tcBorders>
              <w:left w:val="single" w:sz="4" w:space="0" w:color="auto"/>
              <w:right w:val="single" w:sz="4" w:space="0" w:color="auto"/>
            </w:tcBorders>
            <w:vAlign w:val="center"/>
          </w:tcPr>
          <w:p w14:paraId="2FE6FCA2" w14:textId="77777777" w:rsidR="00F60370" w:rsidRDefault="00000000">
            <w:pPr>
              <w:jc w:val="left"/>
              <w:rPr>
                <w:sz w:val="18"/>
                <w:szCs w:val="18"/>
              </w:rPr>
            </w:pPr>
            <w:r>
              <w:rPr>
                <w:rFonts w:hint="eastAsia"/>
                <w:sz w:val="18"/>
                <w:szCs w:val="18"/>
              </w:rPr>
              <w:t>系统安全要求</w:t>
            </w:r>
          </w:p>
        </w:tc>
        <w:tc>
          <w:tcPr>
            <w:tcW w:w="2066" w:type="dxa"/>
            <w:tcBorders>
              <w:top w:val="single" w:sz="4" w:space="0" w:color="auto"/>
              <w:left w:val="single" w:sz="4" w:space="0" w:color="auto"/>
              <w:bottom w:val="single" w:sz="4" w:space="0" w:color="auto"/>
              <w:right w:val="single" w:sz="4" w:space="0" w:color="auto"/>
            </w:tcBorders>
            <w:vAlign w:val="center"/>
          </w:tcPr>
          <w:p w14:paraId="4B76ADBD" w14:textId="77777777" w:rsidR="00F60370" w:rsidRDefault="00000000">
            <w:pPr>
              <w:rPr>
                <w:sz w:val="18"/>
                <w:szCs w:val="18"/>
              </w:rPr>
            </w:pPr>
            <w:r>
              <w:rPr>
                <w:rFonts w:hint="eastAsia"/>
                <w:sz w:val="18"/>
                <w:szCs w:val="18"/>
              </w:rPr>
              <w:t>syslog</w:t>
            </w:r>
            <w:r>
              <w:rPr>
                <w:rFonts w:hint="eastAsia"/>
                <w:sz w:val="18"/>
                <w:szCs w:val="18"/>
              </w:rPr>
              <w:t>双向鉴别</w:t>
            </w:r>
          </w:p>
        </w:tc>
        <w:tc>
          <w:tcPr>
            <w:tcW w:w="4011" w:type="dxa"/>
            <w:tcBorders>
              <w:top w:val="single" w:sz="4" w:space="0" w:color="auto"/>
              <w:left w:val="single" w:sz="4" w:space="0" w:color="auto"/>
              <w:bottom w:val="single" w:sz="4" w:space="0" w:color="auto"/>
              <w:right w:val="single" w:sz="4" w:space="0" w:color="auto"/>
            </w:tcBorders>
            <w:vAlign w:val="center"/>
          </w:tcPr>
          <w:p w14:paraId="22F4122A" w14:textId="77777777" w:rsidR="00F60370" w:rsidRDefault="00000000">
            <w:pPr>
              <w:rPr>
                <w:sz w:val="18"/>
                <w:szCs w:val="18"/>
              </w:rPr>
            </w:pPr>
            <w:r>
              <w:rPr>
                <w:rFonts w:hint="eastAsia"/>
                <w:sz w:val="18"/>
                <w:szCs w:val="18"/>
              </w:rPr>
              <w:t>支持系统日志双向鉴别，对服务器根证书和客户端根证书进行鉴别</w:t>
            </w:r>
          </w:p>
        </w:tc>
      </w:tr>
      <w:tr w:rsidR="00F60370" w14:paraId="76526BD9"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567845E5" w14:textId="77777777" w:rsidR="00F60370" w:rsidRDefault="00000000">
            <w:pPr>
              <w:jc w:val="center"/>
              <w:rPr>
                <w:sz w:val="18"/>
                <w:szCs w:val="18"/>
              </w:rPr>
            </w:pPr>
            <w:r>
              <w:rPr>
                <w:rFonts w:hint="eastAsia"/>
                <w:sz w:val="18"/>
                <w:szCs w:val="18"/>
              </w:rPr>
              <w:t>17</w:t>
            </w:r>
          </w:p>
        </w:tc>
        <w:tc>
          <w:tcPr>
            <w:tcW w:w="1985" w:type="dxa"/>
            <w:vMerge/>
            <w:tcBorders>
              <w:left w:val="single" w:sz="4" w:space="0" w:color="auto"/>
              <w:right w:val="single" w:sz="4" w:space="0" w:color="auto"/>
            </w:tcBorders>
            <w:vAlign w:val="center"/>
          </w:tcPr>
          <w:p w14:paraId="5F1E495E"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27F1798F" w14:textId="77777777" w:rsidR="00F60370" w:rsidRDefault="00000000">
            <w:pPr>
              <w:rPr>
                <w:sz w:val="18"/>
                <w:szCs w:val="18"/>
              </w:rPr>
            </w:pPr>
            <w:r>
              <w:rPr>
                <w:rFonts w:hint="eastAsia"/>
                <w:sz w:val="18"/>
                <w:szCs w:val="18"/>
              </w:rPr>
              <w:t>弱口令字典检查</w:t>
            </w:r>
          </w:p>
        </w:tc>
        <w:tc>
          <w:tcPr>
            <w:tcW w:w="4011" w:type="dxa"/>
            <w:tcBorders>
              <w:top w:val="single" w:sz="4" w:space="0" w:color="auto"/>
              <w:left w:val="single" w:sz="4" w:space="0" w:color="auto"/>
              <w:bottom w:val="single" w:sz="4" w:space="0" w:color="auto"/>
              <w:right w:val="single" w:sz="4" w:space="0" w:color="auto"/>
            </w:tcBorders>
            <w:vAlign w:val="center"/>
          </w:tcPr>
          <w:p w14:paraId="75D137B1" w14:textId="77777777" w:rsidR="00F60370" w:rsidRDefault="00000000">
            <w:pPr>
              <w:rPr>
                <w:sz w:val="18"/>
                <w:szCs w:val="18"/>
              </w:rPr>
            </w:pPr>
            <w:r>
              <w:rPr>
                <w:rFonts w:hint="eastAsia"/>
                <w:sz w:val="18"/>
                <w:szCs w:val="18"/>
              </w:rPr>
              <w:t>支持弱口令字典检查功能，出现在弱口令字典中的字符串不能被设置为用户口令</w:t>
            </w:r>
          </w:p>
        </w:tc>
      </w:tr>
      <w:tr w:rsidR="00F60370" w14:paraId="1AA30C6A"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5300490F" w14:textId="77777777" w:rsidR="00F60370" w:rsidRDefault="00000000">
            <w:pPr>
              <w:jc w:val="center"/>
              <w:rPr>
                <w:sz w:val="18"/>
                <w:szCs w:val="18"/>
              </w:rPr>
            </w:pPr>
            <w:r>
              <w:rPr>
                <w:rFonts w:hint="eastAsia"/>
                <w:sz w:val="18"/>
                <w:szCs w:val="18"/>
              </w:rPr>
              <w:t>18</w:t>
            </w:r>
          </w:p>
        </w:tc>
        <w:tc>
          <w:tcPr>
            <w:tcW w:w="1985" w:type="dxa"/>
            <w:vMerge/>
            <w:tcBorders>
              <w:left w:val="single" w:sz="4" w:space="0" w:color="auto"/>
              <w:right w:val="single" w:sz="4" w:space="0" w:color="auto"/>
            </w:tcBorders>
            <w:vAlign w:val="center"/>
          </w:tcPr>
          <w:p w14:paraId="4CFFAD93"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7B2B42D" w14:textId="77777777" w:rsidR="00F60370" w:rsidRDefault="00000000">
            <w:pPr>
              <w:rPr>
                <w:sz w:val="18"/>
                <w:szCs w:val="18"/>
              </w:rPr>
            </w:pPr>
            <w:r>
              <w:rPr>
                <w:rFonts w:hint="eastAsia"/>
                <w:sz w:val="18"/>
                <w:szCs w:val="18"/>
              </w:rPr>
              <w:t>白名单访问控制</w:t>
            </w:r>
          </w:p>
        </w:tc>
        <w:tc>
          <w:tcPr>
            <w:tcW w:w="4011" w:type="dxa"/>
            <w:tcBorders>
              <w:top w:val="single" w:sz="4" w:space="0" w:color="auto"/>
              <w:left w:val="single" w:sz="4" w:space="0" w:color="auto"/>
              <w:bottom w:val="single" w:sz="4" w:space="0" w:color="auto"/>
              <w:right w:val="single" w:sz="4" w:space="0" w:color="auto"/>
            </w:tcBorders>
            <w:vAlign w:val="center"/>
          </w:tcPr>
          <w:p w14:paraId="6DB6D8AB" w14:textId="77777777" w:rsidR="00F60370" w:rsidRDefault="00000000">
            <w:pPr>
              <w:rPr>
                <w:sz w:val="18"/>
                <w:szCs w:val="18"/>
              </w:rPr>
            </w:pPr>
            <w:r>
              <w:rPr>
                <w:rFonts w:hint="eastAsia"/>
                <w:sz w:val="18"/>
                <w:szCs w:val="18"/>
              </w:rPr>
              <w:t>应支持基于时间、</w:t>
            </w:r>
            <w:r>
              <w:rPr>
                <w:rFonts w:hint="eastAsia"/>
                <w:sz w:val="18"/>
                <w:szCs w:val="18"/>
              </w:rPr>
              <w:t>IP</w:t>
            </w:r>
            <w:r>
              <w:rPr>
                <w:rFonts w:hint="eastAsia"/>
                <w:sz w:val="18"/>
                <w:szCs w:val="18"/>
              </w:rPr>
              <w:t>或</w:t>
            </w:r>
            <w:r>
              <w:rPr>
                <w:rFonts w:hint="eastAsia"/>
                <w:sz w:val="18"/>
                <w:szCs w:val="18"/>
              </w:rPr>
              <w:t>MAC</w:t>
            </w:r>
            <w:r>
              <w:rPr>
                <w:rFonts w:hint="eastAsia"/>
                <w:sz w:val="18"/>
                <w:szCs w:val="18"/>
              </w:rPr>
              <w:t>白名单访问控制</w:t>
            </w:r>
          </w:p>
        </w:tc>
      </w:tr>
      <w:tr w:rsidR="00F60370" w14:paraId="4CAC935F"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C1FEE62" w14:textId="77777777" w:rsidR="00F60370" w:rsidRDefault="00000000">
            <w:pPr>
              <w:jc w:val="center"/>
              <w:rPr>
                <w:sz w:val="18"/>
                <w:szCs w:val="18"/>
              </w:rPr>
            </w:pPr>
            <w:r>
              <w:rPr>
                <w:rFonts w:hint="eastAsia"/>
                <w:sz w:val="18"/>
                <w:szCs w:val="18"/>
              </w:rPr>
              <w:t>19</w:t>
            </w:r>
          </w:p>
        </w:tc>
        <w:tc>
          <w:tcPr>
            <w:tcW w:w="1985" w:type="dxa"/>
            <w:vMerge/>
            <w:tcBorders>
              <w:left w:val="single" w:sz="4" w:space="0" w:color="auto"/>
              <w:right w:val="single" w:sz="4" w:space="0" w:color="auto"/>
            </w:tcBorders>
            <w:vAlign w:val="center"/>
          </w:tcPr>
          <w:p w14:paraId="7009286C"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2A60BD22" w14:textId="77777777" w:rsidR="00F60370" w:rsidRDefault="00000000">
            <w:pPr>
              <w:rPr>
                <w:sz w:val="18"/>
                <w:szCs w:val="18"/>
              </w:rPr>
            </w:pPr>
            <w:proofErr w:type="gramStart"/>
            <w:r>
              <w:rPr>
                <w:rFonts w:hint="eastAsia"/>
                <w:sz w:val="18"/>
                <w:szCs w:val="18"/>
              </w:rPr>
              <w:t>双因素</w:t>
            </w:r>
            <w:proofErr w:type="gramEnd"/>
            <w:r>
              <w:rPr>
                <w:rFonts w:hint="eastAsia"/>
                <w:sz w:val="18"/>
                <w:szCs w:val="18"/>
              </w:rPr>
              <w:t>鉴别</w:t>
            </w:r>
          </w:p>
        </w:tc>
        <w:tc>
          <w:tcPr>
            <w:tcW w:w="4011" w:type="dxa"/>
            <w:tcBorders>
              <w:top w:val="single" w:sz="4" w:space="0" w:color="auto"/>
              <w:left w:val="single" w:sz="4" w:space="0" w:color="auto"/>
              <w:bottom w:val="single" w:sz="4" w:space="0" w:color="auto"/>
              <w:right w:val="single" w:sz="4" w:space="0" w:color="auto"/>
            </w:tcBorders>
            <w:vAlign w:val="center"/>
          </w:tcPr>
          <w:p w14:paraId="5C448B9B" w14:textId="77777777" w:rsidR="00F60370" w:rsidRDefault="00000000">
            <w:pPr>
              <w:rPr>
                <w:sz w:val="18"/>
                <w:szCs w:val="18"/>
              </w:rPr>
            </w:pPr>
            <w:r>
              <w:rPr>
                <w:rFonts w:hint="eastAsia"/>
                <w:sz w:val="18"/>
                <w:szCs w:val="18"/>
              </w:rPr>
              <w:t>支持使用客户端证书和证书密码的</w:t>
            </w:r>
            <w:proofErr w:type="gramStart"/>
            <w:r>
              <w:rPr>
                <w:rFonts w:hint="eastAsia"/>
                <w:sz w:val="18"/>
                <w:szCs w:val="18"/>
              </w:rPr>
              <w:t>双因素</w:t>
            </w:r>
            <w:proofErr w:type="gramEnd"/>
            <w:r>
              <w:rPr>
                <w:rFonts w:hint="eastAsia"/>
                <w:sz w:val="18"/>
                <w:szCs w:val="18"/>
              </w:rPr>
              <w:t>鉴别方式登录管理系统</w:t>
            </w:r>
          </w:p>
        </w:tc>
      </w:tr>
      <w:tr w:rsidR="00F60370" w14:paraId="1836DFE8"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39E8A17" w14:textId="77777777" w:rsidR="00F60370" w:rsidRDefault="00000000">
            <w:pPr>
              <w:jc w:val="center"/>
              <w:rPr>
                <w:sz w:val="18"/>
                <w:szCs w:val="18"/>
              </w:rPr>
            </w:pPr>
            <w:r>
              <w:rPr>
                <w:rFonts w:hint="eastAsia"/>
                <w:sz w:val="18"/>
                <w:szCs w:val="18"/>
              </w:rPr>
              <w:t>20</w:t>
            </w:r>
          </w:p>
        </w:tc>
        <w:tc>
          <w:tcPr>
            <w:tcW w:w="1985" w:type="dxa"/>
            <w:vMerge/>
            <w:tcBorders>
              <w:left w:val="single" w:sz="4" w:space="0" w:color="auto"/>
              <w:right w:val="single" w:sz="4" w:space="0" w:color="auto"/>
            </w:tcBorders>
            <w:vAlign w:val="center"/>
          </w:tcPr>
          <w:p w14:paraId="44246162"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42B8BBF3" w14:textId="77777777" w:rsidR="00F60370" w:rsidRDefault="00000000">
            <w:pPr>
              <w:rPr>
                <w:sz w:val="18"/>
                <w:szCs w:val="18"/>
              </w:rPr>
            </w:pPr>
            <w:r>
              <w:rPr>
                <w:rFonts w:hint="eastAsia"/>
                <w:sz w:val="18"/>
                <w:szCs w:val="18"/>
              </w:rPr>
              <w:t>二次鉴别</w:t>
            </w:r>
          </w:p>
        </w:tc>
        <w:tc>
          <w:tcPr>
            <w:tcW w:w="4011" w:type="dxa"/>
            <w:tcBorders>
              <w:top w:val="single" w:sz="4" w:space="0" w:color="auto"/>
              <w:left w:val="single" w:sz="4" w:space="0" w:color="auto"/>
              <w:bottom w:val="single" w:sz="4" w:space="0" w:color="auto"/>
              <w:right w:val="single" w:sz="4" w:space="0" w:color="auto"/>
            </w:tcBorders>
            <w:vAlign w:val="center"/>
          </w:tcPr>
          <w:p w14:paraId="440F40D4" w14:textId="77777777" w:rsidR="00F60370" w:rsidRDefault="00000000">
            <w:pPr>
              <w:rPr>
                <w:sz w:val="18"/>
                <w:szCs w:val="18"/>
              </w:rPr>
            </w:pPr>
            <w:r>
              <w:rPr>
                <w:rFonts w:hint="eastAsia"/>
                <w:sz w:val="18"/>
                <w:szCs w:val="18"/>
              </w:rPr>
              <w:t>应支持二次鉴别功能。对于用户配置、权限配置、公</w:t>
            </w:r>
            <w:proofErr w:type="gramStart"/>
            <w:r>
              <w:rPr>
                <w:rFonts w:hint="eastAsia"/>
                <w:sz w:val="18"/>
                <w:szCs w:val="18"/>
              </w:rPr>
              <w:t>钥</w:t>
            </w:r>
            <w:proofErr w:type="gramEnd"/>
            <w:r>
              <w:rPr>
                <w:rFonts w:hint="eastAsia"/>
                <w:sz w:val="18"/>
                <w:szCs w:val="18"/>
              </w:rPr>
              <w:t>导入等重要的管理操作，已登录用户应通过二次鉴别后，才能执行操作</w:t>
            </w:r>
          </w:p>
        </w:tc>
      </w:tr>
      <w:tr w:rsidR="00F60370" w14:paraId="1D48822F"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C38876C" w14:textId="77777777" w:rsidR="00F60370" w:rsidRDefault="00000000">
            <w:pPr>
              <w:jc w:val="center"/>
              <w:rPr>
                <w:sz w:val="18"/>
                <w:szCs w:val="18"/>
              </w:rPr>
            </w:pPr>
            <w:r>
              <w:rPr>
                <w:rFonts w:hint="eastAsia"/>
                <w:sz w:val="18"/>
                <w:szCs w:val="18"/>
              </w:rPr>
              <w:t>21</w:t>
            </w:r>
          </w:p>
        </w:tc>
        <w:tc>
          <w:tcPr>
            <w:tcW w:w="1985" w:type="dxa"/>
            <w:vMerge/>
            <w:tcBorders>
              <w:left w:val="single" w:sz="4" w:space="0" w:color="auto"/>
              <w:right w:val="single" w:sz="4" w:space="0" w:color="auto"/>
            </w:tcBorders>
            <w:vAlign w:val="center"/>
          </w:tcPr>
          <w:p w14:paraId="6FB0004A"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4E0810B7" w14:textId="77777777" w:rsidR="00F60370" w:rsidRDefault="00000000">
            <w:pPr>
              <w:rPr>
                <w:sz w:val="18"/>
                <w:szCs w:val="18"/>
              </w:rPr>
            </w:pPr>
            <w:r>
              <w:rPr>
                <w:rFonts w:hint="eastAsia"/>
                <w:sz w:val="18"/>
                <w:szCs w:val="18"/>
              </w:rPr>
              <w:t>匿名</w:t>
            </w:r>
            <w:proofErr w:type="gramStart"/>
            <w:r>
              <w:rPr>
                <w:rFonts w:hint="eastAsia"/>
                <w:sz w:val="18"/>
                <w:szCs w:val="18"/>
              </w:rPr>
              <w:t>化用户</w:t>
            </w:r>
            <w:proofErr w:type="gramEnd"/>
            <w:r>
              <w:rPr>
                <w:rFonts w:hint="eastAsia"/>
                <w:sz w:val="18"/>
                <w:szCs w:val="18"/>
              </w:rPr>
              <w:t>告警接收邮箱</w:t>
            </w:r>
          </w:p>
        </w:tc>
        <w:tc>
          <w:tcPr>
            <w:tcW w:w="4011" w:type="dxa"/>
            <w:tcBorders>
              <w:top w:val="single" w:sz="4" w:space="0" w:color="auto"/>
              <w:left w:val="single" w:sz="4" w:space="0" w:color="auto"/>
              <w:bottom w:val="single" w:sz="4" w:space="0" w:color="auto"/>
              <w:right w:val="single" w:sz="4" w:space="0" w:color="auto"/>
            </w:tcBorders>
            <w:vAlign w:val="center"/>
          </w:tcPr>
          <w:p w14:paraId="267623CF" w14:textId="77777777" w:rsidR="00F60370" w:rsidRDefault="00000000">
            <w:pPr>
              <w:rPr>
                <w:sz w:val="18"/>
                <w:szCs w:val="18"/>
              </w:rPr>
            </w:pPr>
            <w:r>
              <w:rPr>
                <w:rFonts w:hint="eastAsia"/>
                <w:sz w:val="18"/>
                <w:szCs w:val="18"/>
              </w:rPr>
              <w:t>服务器支持带外管理系统中的用户告警接收邮箱进行匿名化处理</w:t>
            </w:r>
          </w:p>
        </w:tc>
      </w:tr>
      <w:tr w:rsidR="00F60370" w14:paraId="5E216A5A"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01B71195" w14:textId="77777777" w:rsidR="00F60370" w:rsidRDefault="00000000">
            <w:pPr>
              <w:jc w:val="center"/>
              <w:rPr>
                <w:sz w:val="18"/>
                <w:szCs w:val="18"/>
              </w:rPr>
            </w:pPr>
            <w:r>
              <w:rPr>
                <w:rFonts w:hint="eastAsia"/>
                <w:sz w:val="18"/>
                <w:szCs w:val="18"/>
              </w:rPr>
              <w:t>22</w:t>
            </w:r>
          </w:p>
        </w:tc>
        <w:tc>
          <w:tcPr>
            <w:tcW w:w="1985" w:type="dxa"/>
            <w:vMerge/>
            <w:tcBorders>
              <w:left w:val="single" w:sz="4" w:space="0" w:color="auto"/>
              <w:right w:val="single" w:sz="4" w:space="0" w:color="auto"/>
            </w:tcBorders>
            <w:vAlign w:val="center"/>
          </w:tcPr>
          <w:p w14:paraId="672A1FB3"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560EF410" w14:textId="77777777" w:rsidR="00F60370" w:rsidRDefault="00000000">
            <w:pPr>
              <w:rPr>
                <w:sz w:val="18"/>
                <w:szCs w:val="18"/>
              </w:rPr>
            </w:pPr>
            <w:r>
              <w:rPr>
                <w:rFonts w:hint="eastAsia"/>
                <w:sz w:val="18"/>
                <w:szCs w:val="18"/>
              </w:rPr>
              <w:t>密码证书安全加密存储</w:t>
            </w:r>
          </w:p>
        </w:tc>
        <w:tc>
          <w:tcPr>
            <w:tcW w:w="4011" w:type="dxa"/>
            <w:tcBorders>
              <w:top w:val="single" w:sz="4" w:space="0" w:color="auto"/>
              <w:left w:val="single" w:sz="4" w:space="0" w:color="auto"/>
              <w:bottom w:val="single" w:sz="4" w:space="0" w:color="auto"/>
              <w:right w:val="single" w:sz="4" w:space="0" w:color="auto"/>
            </w:tcBorders>
            <w:vAlign w:val="center"/>
          </w:tcPr>
          <w:p w14:paraId="16B5F915" w14:textId="77777777" w:rsidR="00F60370" w:rsidRDefault="00000000">
            <w:pPr>
              <w:rPr>
                <w:sz w:val="18"/>
                <w:szCs w:val="18"/>
              </w:rPr>
            </w:pPr>
            <w:r>
              <w:rPr>
                <w:rFonts w:hint="eastAsia"/>
                <w:sz w:val="18"/>
                <w:szCs w:val="18"/>
              </w:rPr>
              <w:t>服务器应支持对带外管理系统中的用户口令和证书等敏感信息进行加密存储，禁止使用私有的和业界已知不安全的密码算法</w:t>
            </w:r>
          </w:p>
        </w:tc>
      </w:tr>
      <w:tr w:rsidR="00F60370" w14:paraId="077F9FBC"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2F9E2BA" w14:textId="77777777" w:rsidR="00F60370" w:rsidRDefault="00000000">
            <w:pPr>
              <w:jc w:val="center"/>
              <w:rPr>
                <w:sz w:val="18"/>
                <w:szCs w:val="18"/>
              </w:rPr>
            </w:pPr>
            <w:r>
              <w:rPr>
                <w:rFonts w:hint="eastAsia"/>
                <w:sz w:val="18"/>
                <w:szCs w:val="18"/>
              </w:rPr>
              <w:t>23</w:t>
            </w:r>
          </w:p>
        </w:tc>
        <w:tc>
          <w:tcPr>
            <w:tcW w:w="1985" w:type="dxa"/>
            <w:vMerge/>
            <w:tcBorders>
              <w:left w:val="single" w:sz="4" w:space="0" w:color="auto"/>
              <w:right w:val="single" w:sz="4" w:space="0" w:color="auto"/>
            </w:tcBorders>
            <w:vAlign w:val="center"/>
          </w:tcPr>
          <w:p w14:paraId="077BBFDB"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317BF692" w14:textId="77777777" w:rsidR="00F60370" w:rsidRDefault="00000000">
            <w:pPr>
              <w:rPr>
                <w:sz w:val="18"/>
                <w:szCs w:val="18"/>
              </w:rPr>
            </w:pPr>
            <w:r>
              <w:rPr>
                <w:rFonts w:hint="eastAsia"/>
                <w:sz w:val="18"/>
                <w:szCs w:val="18"/>
              </w:rPr>
              <w:t>敏感信息安全加密传输</w:t>
            </w:r>
          </w:p>
        </w:tc>
        <w:tc>
          <w:tcPr>
            <w:tcW w:w="4011" w:type="dxa"/>
            <w:tcBorders>
              <w:top w:val="single" w:sz="4" w:space="0" w:color="auto"/>
              <w:left w:val="single" w:sz="4" w:space="0" w:color="auto"/>
              <w:bottom w:val="single" w:sz="4" w:space="0" w:color="auto"/>
              <w:right w:val="single" w:sz="4" w:space="0" w:color="auto"/>
            </w:tcBorders>
            <w:vAlign w:val="center"/>
          </w:tcPr>
          <w:p w14:paraId="7BAF19D9" w14:textId="77777777" w:rsidR="00F60370" w:rsidRDefault="00000000">
            <w:pPr>
              <w:rPr>
                <w:sz w:val="18"/>
                <w:szCs w:val="18"/>
              </w:rPr>
            </w:pPr>
            <w:r>
              <w:rPr>
                <w:rFonts w:hint="eastAsia"/>
                <w:sz w:val="18"/>
                <w:szCs w:val="18"/>
              </w:rPr>
              <w:t>服务器应支持使用安全的传输加密协议（如</w:t>
            </w:r>
            <w:r>
              <w:rPr>
                <w:rFonts w:hint="eastAsia"/>
                <w:sz w:val="18"/>
                <w:szCs w:val="18"/>
              </w:rPr>
              <w:t>SSH</w:t>
            </w:r>
            <w:r>
              <w:rPr>
                <w:rFonts w:hint="eastAsia"/>
                <w:sz w:val="18"/>
                <w:szCs w:val="18"/>
              </w:rPr>
              <w:t>或</w:t>
            </w:r>
            <w:r>
              <w:rPr>
                <w:rFonts w:hint="eastAsia"/>
                <w:sz w:val="18"/>
                <w:szCs w:val="18"/>
              </w:rPr>
              <w:t>HTTPS</w:t>
            </w:r>
            <w:r>
              <w:rPr>
                <w:rFonts w:hint="eastAsia"/>
                <w:sz w:val="18"/>
                <w:szCs w:val="18"/>
              </w:rPr>
              <w:t>等）传输用户的敏感信息</w:t>
            </w:r>
          </w:p>
        </w:tc>
      </w:tr>
      <w:tr w:rsidR="00F60370" w14:paraId="03B6DF99"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461F9330" w14:textId="77777777" w:rsidR="00F60370" w:rsidRDefault="00000000">
            <w:pPr>
              <w:jc w:val="center"/>
              <w:rPr>
                <w:sz w:val="18"/>
                <w:szCs w:val="18"/>
              </w:rPr>
            </w:pPr>
            <w:r>
              <w:rPr>
                <w:rFonts w:hint="eastAsia"/>
                <w:sz w:val="18"/>
                <w:szCs w:val="18"/>
              </w:rPr>
              <w:t>24</w:t>
            </w:r>
          </w:p>
        </w:tc>
        <w:tc>
          <w:tcPr>
            <w:tcW w:w="1985" w:type="dxa"/>
            <w:vMerge w:val="restart"/>
            <w:tcBorders>
              <w:left w:val="single" w:sz="4" w:space="0" w:color="auto"/>
              <w:right w:val="single" w:sz="4" w:space="0" w:color="auto"/>
            </w:tcBorders>
            <w:vAlign w:val="center"/>
          </w:tcPr>
          <w:p w14:paraId="445E7280" w14:textId="77777777" w:rsidR="00F60370" w:rsidRDefault="00000000">
            <w:pPr>
              <w:jc w:val="left"/>
              <w:rPr>
                <w:sz w:val="18"/>
                <w:szCs w:val="18"/>
              </w:rPr>
            </w:pPr>
            <w:r>
              <w:rPr>
                <w:rFonts w:hint="eastAsia"/>
                <w:sz w:val="18"/>
                <w:szCs w:val="18"/>
              </w:rPr>
              <w:t>信息安全要求</w:t>
            </w:r>
          </w:p>
        </w:tc>
        <w:tc>
          <w:tcPr>
            <w:tcW w:w="2066" w:type="dxa"/>
            <w:tcBorders>
              <w:top w:val="single" w:sz="4" w:space="0" w:color="auto"/>
              <w:left w:val="single" w:sz="4" w:space="0" w:color="auto"/>
              <w:bottom w:val="single" w:sz="4" w:space="0" w:color="auto"/>
              <w:right w:val="single" w:sz="4" w:space="0" w:color="auto"/>
            </w:tcBorders>
            <w:vAlign w:val="center"/>
          </w:tcPr>
          <w:p w14:paraId="765B7F13" w14:textId="77777777" w:rsidR="00F60370" w:rsidRDefault="00000000">
            <w:pPr>
              <w:rPr>
                <w:sz w:val="18"/>
                <w:szCs w:val="18"/>
              </w:rPr>
            </w:pPr>
            <w:r>
              <w:rPr>
                <w:rFonts w:hint="eastAsia"/>
                <w:sz w:val="18"/>
                <w:szCs w:val="18"/>
              </w:rPr>
              <w:t>漏洞管理</w:t>
            </w:r>
          </w:p>
        </w:tc>
        <w:tc>
          <w:tcPr>
            <w:tcW w:w="4011" w:type="dxa"/>
            <w:tcBorders>
              <w:top w:val="single" w:sz="4" w:space="0" w:color="auto"/>
              <w:left w:val="single" w:sz="4" w:space="0" w:color="auto"/>
              <w:bottom w:val="single" w:sz="4" w:space="0" w:color="auto"/>
              <w:right w:val="single" w:sz="4" w:space="0" w:color="auto"/>
            </w:tcBorders>
            <w:vAlign w:val="center"/>
          </w:tcPr>
          <w:p w14:paraId="2F26EF4B" w14:textId="77777777" w:rsidR="00F60370" w:rsidRDefault="00000000">
            <w:pPr>
              <w:rPr>
                <w:sz w:val="18"/>
                <w:szCs w:val="18"/>
              </w:rPr>
            </w:pPr>
            <w:r>
              <w:rPr>
                <w:rFonts w:hint="eastAsia"/>
                <w:sz w:val="18"/>
                <w:szCs w:val="18"/>
              </w:rPr>
              <w:t>生产厂商应建立漏洞全量视图，无中高风险漏洞</w:t>
            </w:r>
            <w:r>
              <w:rPr>
                <w:sz w:val="18"/>
                <w:szCs w:val="18"/>
              </w:rPr>
              <w:t xml:space="preserve"> </w:t>
            </w:r>
          </w:p>
        </w:tc>
      </w:tr>
      <w:tr w:rsidR="00F60370" w14:paraId="0C9CC62D"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19ACB1C6" w14:textId="77777777" w:rsidR="00F60370" w:rsidRDefault="00000000">
            <w:pPr>
              <w:jc w:val="center"/>
              <w:rPr>
                <w:sz w:val="18"/>
                <w:szCs w:val="18"/>
              </w:rPr>
            </w:pPr>
            <w:r>
              <w:rPr>
                <w:rFonts w:hint="eastAsia"/>
                <w:sz w:val="18"/>
                <w:szCs w:val="18"/>
              </w:rPr>
              <w:t>25</w:t>
            </w:r>
          </w:p>
        </w:tc>
        <w:tc>
          <w:tcPr>
            <w:tcW w:w="1985" w:type="dxa"/>
            <w:vMerge/>
            <w:tcBorders>
              <w:left w:val="single" w:sz="4" w:space="0" w:color="auto"/>
              <w:right w:val="single" w:sz="4" w:space="0" w:color="auto"/>
            </w:tcBorders>
            <w:vAlign w:val="center"/>
          </w:tcPr>
          <w:p w14:paraId="112CAD75" w14:textId="77777777" w:rsidR="00F60370" w:rsidRDefault="00F60370">
            <w:pPr>
              <w:rPr>
                <w:sz w:val="18"/>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7A0721A4" w14:textId="77777777" w:rsidR="00F60370" w:rsidRDefault="00000000">
            <w:pPr>
              <w:rPr>
                <w:sz w:val="18"/>
                <w:szCs w:val="18"/>
              </w:rPr>
            </w:pPr>
            <w:r>
              <w:rPr>
                <w:rFonts w:hint="eastAsia"/>
                <w:sz w:val="18"/>
                <w:szCs w:val="18"/>
              </w:rPr>
              <w:t>增强要求</w:t>
            </w:r>
          </w:p>
        </w:tc>
        <w:tc>
          <w:tcPr>
            <w:tcW w:w="4011" w:type="dxa"/>
            <w:tcBorders>
              <w:top w:val="single" w:sz="4" w:space="0" w:color="auto"/>
              <w:left w:val="single" w:sz="4" w:space="0" w:color="auto"/>
              <w:bottom w:val="single" w:sz="4" w:space="0" w:color="auto"/>
              <w:right w:val="single" w:sz="4" w:space="0" w:color="auto"/>
            </w:tcBorders>
            <w:shd w:val="clear" w:color="auto" w:fill="auto"/>
            <w:vAlign w:val="center"/>
          </w:tcPr>
          <w:p w14:paraId="7EA27CFF" w14:textId="77777777" w:rsidR="00F60370" w:rsidRDefault="00000000">
            <w:pPr>
              <w:rPr>
                <w:sz w:val="18"/>
                <w:szCs w:val="18"/>
              </w:rPr>
            </w:pPr>
            <w:r>
              <w:rPr>
                <w:rFonts w:hint="eastAsia"/>
                <w:sz w:val="18"/>
                <w:szCs w:val="18"/>
              </w:rPr>
              <w:t>1</w:t>
            </w:r>
            <w:r>
              <w:rPr>
                <w:sz w:val="18"/>
                <w:szCs w:val="18"/>
              </w:rPr>
              <w:t>.</w:t>
            </w:r>
            <w:r>
              <w:rPr>
                <w:rFonts w:hint="eastAsia"/>
                <w:sz w:val="18"/>
                <w:szCs w:val="18"/>
              </w:rPr>
              <w:t>宜嵌入物理可信根，实现设备的信任链构建；</w:t>
            </w:r>
          </w:p>
          <w:p w14:paraId="3AA23C8C" w14:textId="77777777" w:rsidR="00F60370" w:rsidRDefault="00000000">
            <w:pPr>
              <w:rPr>
                <w:sz w:val="18"/>
                <w:szCs w:val="18"/>
              </w:rPr>
            </w:pPr>
            <w:r>
              <w:rPr>
                <w:sz w:val="18"/>
                <w:szCs w:val="18"/>
              </w:rPr>
              <w:t>2.</w:t>
            </w:r>
            <w:r>
              <w:rPr>
                <w:rFonts w:hint="eastAsia"/>
                <w:sz w:val="18"/>
                <w:szCs w:val="18"/>
              </w:rPr>
              <w:t>应支持</w:t>
            </w:r>
            <w:r>
              <w:rPr>
                <w:rFonts w:hint="eastAsia"/>
                <w:sz w:val="18"/>
                <w:szCs w:val="18"/>
              </w:rPr>
              <w:t>TPCM</w:t>
            </w:r>
            <w:r>
              <w:rPr>
                <w:rFonts w:hint="eastAsia"/>
                <w:sz w:val="18"/>
                <w:szCs w:val="18"/>
              </w:rPr>
              <w:t>；</w:t>
            </w:r>
          </w:p>
          <w:p w14:paraId="7CF98EB6" w14:textId="77777777" w:rsidR="00F60370" w:rsidRDefault="00000000">
            <w:pPr>
              <w:rPr>
                <w:sz w:val="18"/>
                <w:szCs w:val="18"/>
              </w:rPr>
            </w:pPr>
            <w:r>
              <w:rPr>
                <w:rFonts w:hint="eastAsia"/>
                <w:sz w:val="18"/>
                <w:szCs w:val="18"/>
              </w:rPr>
              <w:t>3</w:t>
            </w:r>
            <w:r>
              <w:rPr>
                <w:sz w:val="18"/>
                <w:szCs w:val="18"/>
              </w:rPr>
              <w:t>.</w:t>
            </w:r>
            <w:r>
              <w:rPr>
                <w:rFonts w:hint="eastAsia"/>
                <w:sz w:val="18"/>
                <w:szCs w:val="18"/>
              </w:rPr>
              <w:t>具备对</w:t>
            </w:r>
            <w:r>
              <w:rPr>
                <w:rFonts w:hint="eastAsia"/>
                <w:sz w:val="18"/>
                <w:szCs w:val="18"/>
              </w:rPr>
              <w:t>CPU</w:t>
            </w:r>
            <w:r>
              <w:rPr>
                <w:rFonts w:hint="eastAsia"/>
                <w:sz w:val="18"/>
                <w:szCs w:val="18"/>
              </w:rPr>
              <w:t>、网络控制器等关键处理器进行识别的功能；</w:t>
            </w:r>
          </w:p>
          <w:p w14:paraId="0CE4E3BE" w14:textId="77777777" w:rsidR="00F60370" w:rsidRDefault="00000000">
            <w:pPr>
              <w:rPr>
                <w:sz w:val="18"/>
                <w:szCs w:val="18"/>
              </w:rPr>
            </w:pPr>
            <w:r>
              <w:rPr>
                <w:rFonts w:hint="eastAsia"/>
                <w:sz w:val="18"/>
                <w:szCs w:val="18"/>
              </w:rPr>
              <w:t>4</w:t>
            </w:r>
            <w:r>
              <w:rPr>
                <w:sz w:val="18"/>
                <w:szCs w:val="18"/>
              </w:rPr>
              <w:t>.</w:t>
            </w:r>
            <w:r>
              <w:rPr>
                <w:rFonts w:hint="eastAsia"/>
                <w:sz w:val="18"/>
                <w:szCs w:val="18"/>
              </w:rPr>
              <w:t>所采用的可信密码模块接口应符合</w:t>
            </w:r>
            <w:r>
              <w:rPr>
                <w:rFonts w:hint="eastAsia"/>
                <w:sz w:val="18"/>
                <w:szCs w:val="18"/>
              </w:rPr>
              <w:t>GM/T 0012</w:t>
            </w:r>
            <w:r>
              <w:rPr>
                <w:rFonts w:hint="eastAsia"/>
                <w:sz w:val="18"/>
                <w:szCs w:val="18"/>
              </w:rPr>
              <w:lastRenderedPageBreak/>
              <w:t>的相关规定；</w:t>
            </w:r>
          </w:p>
          <w:p w14:paraId="44019ACF" w14:textId="77777777" w:rsidR="00F60370" w:rsidRDefault="00000000">
            <w:pPr>
              <w:rPr>
                <w:sz w:val="18"/>
                <w:szCs w:val="18"/>
              </w:rPr>
            </w:pPr>
            <w:r>
              <w:rPr>
                <w:rFonts w:hint="eastAsia"/>
                <w:sz w:val="18"/>
                <w:szCs w:val="18"/>
              </w:rPr>
              <w:t>5</w:t>
            </w:r>
            <w:r>
              <w:rPr>
                <w:sz w:val="18"/>
                <w:szCs w:val="18"/>
              </w:rPr>
              <w:t>.</w:t>
            </w:r>
            <w:r>
              <w:rPr>
                <w:rFonts w:hint="eastAsia"/>
                <w:sz w:val="18"/>
                <w:szCs w:val="18"/>
              </w:rPr>
              <w:t>可信安全管理模块、处理器等硬件载体应通过国家相关部门的认证和许可。</w:t>
            </w:r>
          </w:p>
        </w:tc>
      </w:tr>
      <w:tr w:rsidR="00F60370" w14:paraId="50ECEDFA"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756B710E" w14:textId="77777777" w:rsidR="00F60370" w:rsidRDefault="00000000">
            <w:pPr>
              <w:jc w:val="center"/>
              <w:rPr>
                <w:sz w:val="18"/>
                <w:szCs w:val="18"/>
              </w:rPr>
            </w:pPr>
            <w:r>
              <w:rPr>
                <w:rFonts w:hint="eastAsia"/>
                <w:sz w:val="18"/>
                <w:szCs w:val="18"/>
              </w:rPr>
              <w:lastRenderedPageBreak/>
              <w:t>26</w:t>
            </w:r>
          </w:p>
        </w:tc>
        <w:tc>
          <w:tcPr>
            <w:tcW w:w="1985" w:type="dxa"/>
            <w:tcBorders>
              <w:left w:val="single" w:sz="4" w:space="0" w:color="auto"/>
              <w:right w:val="single" w:sz="4" w:space="0" w:color="auto"/>
            </w:tcBorders>
            <w:vAlign w:val="center"/>
          </w:tcPr>
          <w:p w14:paraId="35DD1595" w14:textId="77777777" w:rsidR="00F60370" w:rsidRDefault="00000000">
            <w:pPr>
              <w:jc w:val="left"/>
              <w:rPr>
                <w:sz w:val="18"/>
                <w:szCs w:val="18"/>
              </w:rPr>
            </w:pPr>
            <w:r>
              <w:rPr>
                <w:rFonts w:hint="eastAsia"/>
                <w:sz w:val="18"/>
                <w:szCs w:val="18"/>
              </w:rPr>
              <w:t>物理安全</w:t>
            </w:r>
          </w:p>
        </w:tc>
        <w:tc>
          <w:tcPr>
            <w:tcW w:w="2066" w:type="dxa"/>
            <w:tcBorders>
              <w:top w:val="single" w:sz="4" w:space="0" w:color="auto"/>
              <w:left w:val="single" w:sz="4" w:space="0" w:color="auto"/>
              <w:bottom w:val="single" w:sz="4" w:space="0" w:color="auto"/>
              <w:right w:val="single" w:sz="4" w:space="0" w:color="auto"/>
            </w:tcBorders>
            <w:vAlign w:val="center"/>
          </w:tcPr>
          <w:p w14:paraId="7D91B364" w14:textId="77777777" w:rsidR="00F60370" w:rsidRDefault="00000000">
            <w:pPr>
              <w:rPr>
                <w:sz w:val="18"/>
                <w:szCs w:val="18"/>
              </w:rPr>
            </w:pPr>
            <w:r>
              <w:rPr>
                <w:rFonts w:hint="eastAsia"/>
                <w:sz w:val="18"/>
                <w:szCs w:val="18"/>
              </w:rPr>
              <w:t>物理安全</w:t>
            </w:r>
          </w:p>
        </w:tc>
        <w:tc>
          <w:tcPr>
            <w:tcW w:w="4011" w:type="dxa"/>
            <w:tcBorders>
              <w:top w:val="single" w:sz="4" w:space="0" w:color="auto"/>
              <w:left w:val="single" w:sz="4" w:space="0" w:color="auto"/>
              <w:bottom w:val="single" w:sz="4" w:space="0" w:color="auto"/>
              <w:right w:val="single" w:sz="4" w:space="0" w:color="auto"/>
            </w:tcBorders>
            <w:vAlign w:val="center"/>
          </w:tcPr>
          <w:p w14:paraId="599C015B" w14:textId="77777777" w:rsidR="00F60370" w:rsidRDefault="00000000">
            <w:pPr>
              <w:rPr>
                <w:sz w:val="18"/>
                <w:szCs w:val="18"/>
              </w:rPr>
            </w:pPr>
            <w:r>
              <w:rPr>
                <w:rFonts w:hint="eastAsia"/>
                <w:sz w:val="18"/>
                <w:szCs w:val="18"/>
              </w:rPr>
              <w:t>服务器的安全要求应符合</w:t>
            </w:r>
            <w:r>
              <w:rPr>
                <w:rFonts w:hint="eastAsia"/>
                <w:sz w:val="18"/>
                <w:szCs w:val="18"/>
              </w:rPr>
              <w:t>GB 4943.1</w:t>
            </w:r>
            <w:r>
              <w:rPr>
                <w:rFonts w:hint="eastAsia"/>
                <w:sz w:val="18"/>
                <w:szCs w:val="18"/>
              </w:rPr>
              <w:t>的规定</w:t>
            </w:r>
          </w:p>
        </w:tc>
      </w:tr>
      <w:tr w:rsidR="00F60370" w14:paraId="0408A1DD" w14:textId="77777777">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trHeight w:val="230"/>
          <w:jc w:val="center"/>
        </w:trPr>
        <w:tc>
          <w:tcPr>
            <w:tcW w:w="699" w:type="dxa"/>
            <w:tcBorders>
              <w:top w:val="single" w:sz="4" w:space="0" w:color="auto"/>
              <w:left w:val="single" w:sz="4" w:space="0" w:color="auto"/>
              <w:bottom w:val="single" w:sz="4" w:space="0" w:color="auto"/>
              <w:right w:val="single" w:sz="4" w:space="0" w:color="auto"/>
            </w:tcBorders>
            <w:vAlign w:val="center"/>
          </w:tcPr>
          <w:p w14:paraId="2C727B92" w14:textId="77777777" w:rsidR="00F60370" w:rsidRDefault="00000000">
            <w:pPr>
              <w:jc w:val="center"/>
              <w:rPr>
                <w:sz w:val="18"/>
                <w:szCs w:val="18"/>
              </w:rPr>
            </w:pPr>
            <w:r>
              <w:rPr>
                <w:rFonts w:hint="eastAsia"/>
                <w:sz w:val="18"/>
                <w:szCs w:val="18"/>
              </w:rPr>
              <w:t>27</w:t>
            </w:r>
          </w:p>
        </w:tc>
        <w:tc>
          <w:tcPr>
            <w:tcW w:w="1985" w:type="dxa"/>
            <w:tcBorders>
              <w:left w:val="single" w:sz="4" w:space="0" w:color="auto"/>
              <w:right w:val="single" w:sz="4" w:space="0" w:color="auto"/>
            </w:tcBorders>
            <w:vAlign w:val="center"/>
          </w:tcPr>
          <w:p w14:paraId="3EFB4B28" w14:textId="77777777" w:rsidR="00F60370" w:rsidRDefault="00000000">
            <w:pPr>
              <w:jc w:val="left"/>
              <w:rPr>
                <w:sz w:val="18"/>
                <w:szCs w:val="18"/>
              </w:rPr>
            </w:pPr>
            <w:r>
              <w:rPr>
                <w:rFonts w:hint="eastAsia"/>
                <w:sz w:val="18"/>
                <w:szCs w:val="18"/>
              </w:rPr>
              <w:t>限用物质的限量要求</w:t>
            </w:r>
          </w:p>
        </w:tc>
        <w:tc>
          <w:tcPr>
            <w:tcW w:w="2066" w:type="dxa"/>
            <w:tcBorders>
              <w:top w:val="single" w:sz="4" w:space="0" w:color="auto"/>
              <w:left w:val="single" w:sz="4" w:space="0" w:color="auto"/>
              <w:bottom w:val="single" w:sz="4" w:space="0" w:color="auto"/>
              <w:right w:val="single" w:sz="4" w:space="0" w:color="auto"/>
            </w:tcBorders>
            <w:vAlign w:val="center"/>
          </w:tcPr>
          <w:p w14:paraId="497F236F" w14:textId="77777777" w:rsidR="00F60370" w:rsidRDefault="00000000">
            <w:pPr>
              <w:rPr>
                <w:sz w:val="18"/>
                <w:szCs w:val="18"/>
              </w:rPr>
            </w:pPr>
            <w:r>
              <w:rPr>
                <w:rFonts w:hint="eastAsia"/>
                <w:sz w:val="18"/>
                <w:szCs w:val="18"/>
              </w:rPr>
              <w:t>限用物质的限量要求</w:t>
            </w:r>
          </w:p>
        </w:tc>
        <w:tc>
          <w:tcPr>
            <w:tcW w:w="4011" w:type="dxa"/>
            <w:tcBorders>
              <w:top w:val="single" w:sz="4" w:space="0" w:color="auto"/>
              <w:left w:val="single" w:sz="4" w:space="0" w:color="auto"/>
              <w:bottom w:val="single" w:sz="4" w:space="0" w:color="auto"/>
              <w:right w:val="single" w:sz="4" w:space="0" w:color="auto"/>
            </w:tcBorders>
            <w:vAlign w:val="center"/>
          </w:tcPr>
          <w:p w14:paraId="2D7F345D" w14:textId="77777777" w:rsidR="00F60370" w:rsidRDefault="00000000">
            <w:pPr>
              <w:rPr>
                <w:sz w:val="18"/>
                <w:szCs w:val="18"/>
              </w:rPr>
            </w:pPr>
            <w:r>
              <w:rPr>
                <w:rFonts w:hint="eastAsia"/>
                <w:sz w:val="18"/>
                <w:szCs w:val="18"/>
              </w:rPr>
              <w:t>限用物质的限量应符合</w:t>
            </w:r>
            <w:r>
              <w:rPr>
                <w:rFonts w:hint="eastAsia"/>
                <w:sz w:val="18"/>
                <w:szCs w:val="18"/>
              </w:rPr>
              <w:t>GB/T 26572</w:t>
            </w:r>
            <w:r>
              <w:rPr>
                <w:rFonts w:hint="eastAsia"/>
                <w:sz w:val="18"/>
                <w:szCs w:val="18"/>
              </w:rPr>
              <w:t>的要求</w:t>
            </w:r>
          </w:p>
        </w:tc>
      </w:tr>
    </w:tbl>
    <w:p w14:paraId="5A36591A" w14:textId="77777777" w:rsidR="00F60370" w:rsidRDefault="00000000">
      <w:pPr>
        <w:pStyle w:val="affc"/>
        <w:spacing w:before="312" w:after="312"/>
        <w:rPr>
          <w:sz w:val="27"/>
        </w:rPr>
      </w:pPr>
      <w:bookmarkStart w:id="81" w:name="_Toc168406314"/>
      <w:bookmarkStart w:id="82" w:name="_Toc167087870"/>
      <w:bookmarkStart w:id="83" w:name="_Toc168305669"/>
      <w:r>
        <w:rPr>
          <w:rFonts w:hint="eastAsia"/>
        </w:rPr>
        <w:t>评估实施要求</w:t>
      </w:r>
      <w:bookmarkEnd w:id="81"/>
      <w:bookmarkEnd w:id="82"/>
    </w:p>
    <w:p w14:paraId="72050EA9" w14:textId="77777777" w:rsidR="00F60370" w:rsidRDefault="00000000">
      <w:pPr>
        <w:pStyle w:val="affd"/>
        <w:spacing w:before="156" w:after="156"/>
      </w:pPr>
      <w:bookmarkStart w:id="84" w:name="4.1_企业资格"/>
      <w:bookmarkStart w:id="85" w:name="_Toc167087872"/>
      <w:bookmarkStart w:id="86" w:name="_Toc164325422"/>
      <w:bookmarkStart w:id="87" w:name="_Toc168406315"/>
      <w:bookmarkEnd w:id="84"/>
      <w:r>
        <w:rPr>
          <w:rFonts w:hint="eastAsia"/>
        </w:rPr>
        <w:t>评估材料</w:t>
      </w:r>
      <w:bookmarkEnd w:id="85"/>
      <w:bookmarkEnd w:id="86"/>
      <w:bookmarkEnd w:id="87"/>
    </w:p>
    <w:p w14:paraId="47106FE4" w14:textId="77777777" w:rsidR="00F60370" w:rsidRDefault="00000000">
      <w:pPr>
        <w:pStyle w:val="afffff5"/>
        <w:ind w:firstLine="420"/>
      </w:pPr>
      <w:r>
        <w:rPr>
          <w:rFonts w:hint="eastAsia"/>
        </w:rPr>
        <w:t>应</w:t>
      </w:r>
      <w:r>
        <w:t>根据</w:t>
      </w:r>
      <w:r>
        <w:rPr>
          <w:rFonts w:hint="eastAsia"/>
        </w:rPr>
        <w:t>评估实施</w:t>
      </w:r>
      <w:r>
        <w:t>机构要求提交材料</w:t>
      </w:r>
      <w:r>
        <w:rPr>
          <w:rFonts w:hint="eastAsia"/>
        </w:rPr>
        <w:t>，</w:t>
      </w:r>
      <w:r>
        <w:t>材料</w:t>
      </w:r>
      <w:r>
        <w:rPr>
          <w:rFonts w:hint="eastAsia"/>
        </w:rPr>
        <w:t>包括</w:t>
      </w:r>
      <w:r>
        <w:t>但不限于：产品</w:t>
      </w:r>
      <w:r>
        <w:rPr>
          <w:rFonts w:hint="eastAsia"/>
        </w:rPr>
        <w:t>基本</w:t>
      </w:r>
      <w:r>
        <w:t>信息、样品、</w:t>
      </w:r>
      <w:r>
        <w:rPr>
          <w:rFonts w:hint="eastAsia"/>
        </w:rPr>
        <w:t>指</w:t>
      </w:r>
      <w:r>
        <w:t>标符合证明文件等，</w:t>
      </w:r>
      <w:r>
        <w:rPr>
          <w:rFonts w:hint="eastAsia"/>
        </w:rPr>
        <w:t>通用要</w:t>
      </w:r>
      <w:r>
        <w:t>求如下：</w:t>
      </w:r>
    </w:p>
    <w:p w14:paraId="5CA15977" w14:textId="77777777" w:rsidR="00F60370" w:rsidRDefault="00000000">
      <w:pPr>
        <w:pStyle w:val="af5"/>
        <w:numPr>
          <w:ilvl w:val="0"/>
          <w:numId w:val="33"/>
        </w:numPr>
      </w:pPr>
      <w:r>
        <w:rPr>
          <w:rFonts w:hint="eastAsia"/>
        </w:rPr>
        <w:t>真</w:t>
      </w:r>
      <w:r>
        <w:t>实性：</w:t>
      </w:r>
    </w:p>
    <w:p w14:paraId="34F209B1" w14:textId="77777777" w:rsidR="00F60370" w:rsidRDefault="00000000">
      <w:pPr>
        <w:pStyle w:val="af5"/>
        <w:numPr>
          <w:ilvl w:val="0"/>
          <w:numId w:val="33"/>
        </w:numPr>
      </w:pPr>
      <w:r>
        <w:rPr>
          <w:rFonts w:hint="eastAsia"/>
        </w:rPr>
        <w:t>可核</w:t>
      </w:r>
      <w:r>
        <w:t>查性</w:t>
      </w:r>
      <w:r>
        <w:rPr>
          <w:rFonts w:hint="eastAsia"/>
        </w:rPr>
        <w:t>；</w:t>
      </w:r>
    </w:p>
    <w:p w14:paraId="446A8E83" w14:textId="77777777" w:rsidR="00F60370" w:rsidRDefault="00000000">
      <w:pPr>
        <w:pStyle w:val="af5"/>
        <w:numPr>
          <w:ilvl w:val="0"/>
          <w:numId w:val="33"/>
        </w:numPr>
      </w:pPr>
      <w:r>
        <w:rPr>
          <w:rFonts w:hint="eastAsia"/>
        </w:rPr>
        <w:t>规范</w:t>
      </w:r>
      <w:r>
        <w:t>性；</w:t>
      </w:r>
    </w:p>
    <w:p w14:paraId="46EA0ECE" w14:textId="77777777" w:rsidR="00F60370" w:rsidRDefault="00000000">
      <w:pPr>
        <w:pStyle w:val="af5"/>
        <w:numPr>
          <w:ilvl w:val="0"/>
          <w:numId w:val="33"/>
        </w:numPr>
      </w:pPr>
      <w:r>
        <w:rPr>
          <w:rFonts w:hint="eastAsia"/>
        </w:rPr>
        <w:t>完</w:t>
      </w:r>
      <w:r>
        <w:t>备</w:t>
      </w:r>
      <w:r>
        <w:rPr>
          <w:rFonts w:hint="eastAsia"/>
        </w:rPr>
        <w:t>性：</w:t>
      </w:r>
    </w:p>
    <w:p w14:paraId="1C46DF29" w14:textId="77777777" w:rsidR="00F60370" w:rsidRDefault="00000000">
      <w:pPr>
        <w:pStyle w:val="affc"/>
        <w:spacing w:before="312" w:after="312"/>
        <w:rPr>
          <w:sz w:val="27"/>
        </w:rPr>
      </w:pPr>
      <w:bookmarkStart w:id="88" w:name="5.3_评估结果"/>
      <w:bookmarkStart w:id="89" w:name="4.2_研发能力"/>
      <w:bookmarkStart w:id="90" w:name="5.4_评估结果的应用"/>
      <w:bookmarkStart w:id="91" w:name="_Toc168406316"/>
      <w:bookmarkStart w:id="92" w:name="_Toc167087877"/>
      <w:bookmarkEnd w:id="88"/>
      <w:bookmarkEnd w:id="89"/>
      <w:bookmarkEnd w:id="90"/>
      <w:r>
        <w:rPr>
          <w:rFonts w:hint="eastAsia"/>
        </w:rPr>
        <w:t>评估管理要求</w:t>
      </w:r>
      <w:bookmarkStart w:id="93" w:name="5_国家鼓励的软件企业评估要求"/>
      <w:bookmarkEnd w:id="91"/>
      <w:bookmarkEnd w:id="92"/>
      <w:bookmarkEnd w:id="93"/>
    </w:p>
    <w:p w14:paraId="65EBF811" w14:textId="77777777" w:rsidR="00F60370" w:rsidRDefault="00000000">
      <w:pPr>
        <w:pStyle w:val="affd"/>
        <w:spacing w:before="156" w:after="156"/>
      </w:pPr>
      <w:bookmarkStart w:id="94" w:name="5.1_评估机构要求"/>
      <w:bookmarkStart w:id="95" w:name="_Toc164325428"/>
      <w:bookmarkStart w:id="96" w:name="_Toc167087878"/>
      <w:bookmarkStart w:id="97" w:name="_Toc168406317"/>
      <w:bookmarkEnd w:id="94"/>
      <w:r>
        <w:rPr>
          <w:rFonts w:hint="eastAsia"/>
        </w:rPr>
        <w:t>管理制度要求</w:t>
      </w:r>
      <w:bookmarkEnd w:id="95"/>
      <w:bookmarkEnd w:id="96"/>
      <w:bookmarkEnd w:id="97"/>
    </w:p>
    <w:p w14:paraId="28988BA7" w14:textId="77777777" w:rsidR="00F60370" w:rsidRDefault="00000000">
      <w:pPr>
        <w:pStyle w:val="afffff5"/>
        <w:ind w:firstLine="420"/>
      </w:pPr>
      <w:r>
        <w:t>应建立覆盖全评估流程的各项管理规章制度，严格把控评估质量与实施过程</w:t>
      </w:r>
      <w:r>
        <w:rPr>
          <w:rFonts w:hint="eastAsia"/>
        </w:rPr>
        <w:t>。</w:t>
      </w:r>
    </w:p>
    <w:p w14:paraId="7F325996" w14:textId="77777777" w:rsidR="00F60370" w:rsidRDefault="00000000">
      <w:pPr>
        <w:pStyle w:val="afffff5"/>
        <w:ind w:firstLine="420"/>
      </w:pPr>
      <w:r>
        <w:rPr>
          <w:rFonts w:hint="eastAsia"/>
        </w:rPr>
        <w:t>应建立对评估人员与质量专员等关键人员的管理与考核培训机制。</w:t>
      </w:r>
    </w:p>
    <w:p w14:paraId="49A3BA1D" w14:textId="77777777" w:rsidR="00F60370" w:rsidRDefault="00000000">
      <w:pPr>
        <w:pStyle w:val="afffff5"/>
        <w:ind w:firstLine="420"/>
      </w:pPr>
      <w:r>
        <w:rPr>
          <w:rFonts w:hint="eastAsia"/>
        </w:rPr>
        <w:t>应建立覆盖评估全流程的过程管理机制，严格把控评估过程文档质量。</w:t>
      </w:r>
    </w:p>
    <w:p w14:paraId="2927D6A9" w14:textId="77777777" w:rsidR="00F60370" w:rsidRDefault="00F60370">
      <w:pPr>
        <w:pStyle w:val="afffa"/>
        <w:spacing w:before="7"/>
        <w:rPr>
          <w:rFonts w:ascii="黑体"/>
          <w:sz w:val="15"/>
        </w:rPr>
      </w:pPr>
    </w:p>
    <w:p w14:paraId="7862C8FD" w14:textId="77777777" w:rsidR="00F60370" w:rsidRDefault="00000000">
      <w:pPr>
        <w:pStyle w:val="affd"/>
        <w:spacing w:before="156" w:after="156"/>
      </w:pPr>
      <w:bookmarkStart w:id="98" w:name="_Toc167087879"/>
      <w:bookmarkStart w:id="99" w:name="_Toc164325429"/>
      <w:bookmarkStart w:id="100" w:name="_Toc168406318"/>
      <w:r>
        <w:rPr>
          <w:rFonts w:hint="eastAsia"/>
        </w:rPr>
        <w:t>监督要求</w:t>
      </w:r>
      <w:bookmarkEnd w:id="98"/>
      <w:bookmarkEnd w:id="99"/>
      <w:bookmarkEnd w:id="100"/>
    </w:p>
    <w:p w14:paraId="00C58993" w14:textId="77777777" w:rsidR="00F60370" w:rsidRDefault="00000000">
      <w:pPr>
        <w:pStyle w:val="afffff5"/>
        <w:ind w:firstLine="420"/>
      </w:pPr>
      <w:r>
        <w:rPr>
          <w:rFonts w:hint="eastAsia"/>
        </w:rPr>
        <w:t>评估工作应符合以下监督要求：</w:t>
      </w:r>
    </w:p>
    <w:p w14:paraId="353B8307" w14:textId="77777777" w:rsidR="00F60370" w:rsidRDefault="00000000">
      <w:pPr>
        <w:pStyle w:val="af5"/>
        <w:numPr>
          <w:ilvl w:val="0"/>
          <w:numId w:val="34"/>
        </w:numPr>
      </w:pPr>
      <w:r>
        <w:rPr>
          <w:rFonts w:hint="eastAsia"/>
        </w:rPr>
        <w:t>评估工作秉持公平、公正、公开原则，接受政府主管部门的监督与指导；</w:t>
      </w:r>
    </w:p>
    <w:p w14:paraId="471E66FB" w14:textId="77777777" w:rsidR="00F60370" w:rsidRDefault="00000000">
      <w:pPr>
        <w:pStyle w:val="af5"/>
      </w:pPr>
      <w:r>
        <w:rPr>
          <w:rFonts w:hint="eastAsia"/>
        </w:rPr>
        <w:t>评估过程中，应完整记录、存档完整相关文档，并具备完善的管理制度；</w:t>
      </w:r>
    </w:p>
    <w:p w14:paraId="74617C71" w14:textId="77777777" w:rsidR="00F60370" w:rsidRDefault="00000000">
      <w:pPr>
        <w:pStyle w:val="af5"/>
      </w:pPr>
      <w:r>
        <w:rPr>
          <w:rFonts w:hint="eastAsia"/>
        </w:rPr>
        <w:t>评估机构就评估开展情况定期向行业主管部门报备；</w:t>
      </w:r>
    </w:p>
    <w:p w14:paraId="5AEFE7B2" w14:textId="77777777" w:rsidR="00F60370" w:rsidRDefault="00000000">
      <w:pPr>
        <w:pStyle w:val="af5"/>
      </w:pPr>
      <w:r>
        <w:rPr>
          <w:rFonts w:hint="eastAsia"/>
        </w:rPr>
        <w:t>对使用内容虚假的评估数据资料骗取评估证书的应撤销其证书，并予以公布；</w:t>
      </w:r>
    </w:p>
    <w:p w14:paraId="40988030" w14:textId="77777777" w:rsidR="00F60370" w:rsidRDefault="00000000">
      <w:pPr>
        <w:pStyle w:val="af5"/>
      </w:pPr>
      <w:r>
        <w:rPr>
          <w:rFonts w:hint="eastAsia"/>
        </w:rPr>
        <w:t>评估过程中发生的费用应受监督和指导。</w:t>
      </w:r>
      <w:bookmarkStart w:id="101" w:name="参考文献"/>
      <w:bookmarkStart w:id="102" w:name="5.2_评估实施要求"/>
      <w:bookmarkEnd w:id="101"/>
      <w:bookmarkEnd w:id="102"/>
    </w:p>
    <w:p w14:paraId="357A9A30" w14:textId="77777777" w:rsidR="00F60370" w:rsidRDefault="00000000">
      <w:pPr>
        <w:pStyle w:val="affc"/>
        <w:spacing w:before="312" w:after="312"/>
      </w:pPr>
      <w:r>
        <w:rPr>
          <w:rFonts w:hint="eastAsia"/>
        </w:rPr>
        <w:t>标准实施及评价</w:t>
      </w:r>
      <w:bookmarkEnd w:id="83"/>
    </w:p>
    <w:p w14:paraId="3B79FABB" w14:textId="77777777" w:rsidR="00F60370" w:rsidRDefault="00000000">
      <w:pPr>
        <w:pStyle w:val="affffffffe"/>
        <w:spacing w:after="156"/>
      </w:pPr>
      <w:r>
        <w:rPr>
          <w:rFonts w:hint="eastAsia"/>
        </w:rPr>
        <w:t>结合实际，认真做好标准实施准备，包括标准实施的方案准备、组织准备、知识准备、手段准备和物质条件准备等。</w:t>
      </w:r>
    </w:p>
    <w:p w14:paraId="5194A2DC" w14:textId="77777777" w:rsidR="00F60370" w:rsidRDefault="00000000">
      <w:pPr>
        <w:pStyle w:val="affffffffe"/>
        <w:spacing w:after="156"/>
      </w:pPr>
      <w:r>
        <w:rPr>
          <w:rFonts w:hint="eastAsia"/>
        </w:rPr>
        <w:lastRenderedPageBreak/>
        <w:t>制定标准实施方案，明确适用对象和场景、提供实施必备条件和保障（组织、制度、资金、人员和设施设备等）、推荐方法路径，确定资源要素配置、关键环节和控制点，提出标准实施中的注意事项。</w:t>
      </w:r>
    </w:p>
    <w:p w14:paraId="4E38C456" w14:textId="77777777" w:rsidR="00F60370" w:rsidRDefault="00000000">
      <w:pPr>
        <w:pStyle w:val="affffffffe"/>
        <w:spacing w:after="156"/>
      </w:pPr>
      <w:r>
        <w:rPr>
          <w:rFonts w:hint="eastAsia"/>
        </w:rPr>
        <w:t>针对相关方和具体对象/岗位进行标准</w:t>
      </w:r>
      <w:proofErr w:type="gramStart"/>
      <w:r>
        <w:rPr>
          <w:rFonts w:hint="eastAsia"/>
        </w:rPr>
        <w:t>宣贯和培训</w:t>
      </w:r>
      <w:proofErr w:type="gramEnd"/>
      <w:r>
        <w:rPr>
          <w:rFonts w:hint="eastAsia"/>
        </w:rPr>
        <w:t>，结合标准要求,落实责任制,做到横向到边，纵向到底。</w:t>
      </w:r>
    </w:p>
    <w:p w14:paraId="72D0FF17" w14:textId="77777777" w:rsidR="00F60370" w:rsidRDefault="00000000">
      <w:pPr>
        <w:pStyle w:val="affffffffe"/>
        <w:spacing w:after="156"/>
      </w:pPr>
      <w:r>
        <w:rPr>
          <w:rFonts w:hint="eastAsia"/>
        </w:rPr>
        <w:t>标准实施的具体领域是信息技术应用创新机架式通用服务器研制、测试、选型及评估活动中展开。重点落实信息技术应用创新领域对服务器评估指标体系及评估方法等要求。</w:t>
      </w:r>
    </w:p>
    <w:p w14:paraId="56D70C1E" w14:textId="77777777" w:rsidR="00F60370" w:rsidRDefault="00000000">
      <w:pPr>
        <w:pStyle w:val="affffffffe"/>
        <w:spacing w:after="156"/>
      </w:pPr>
      <w:r>
        <w:rPr>
          <w:rFonts w:hint="eastAsia"/>
        </w:rPr>
        <w:t>标准实施的检查主要是检查标准实施方案的落实情况，需要逐条检查标准实施内容的落实，并记录未实施内容的理由或原因。标准实施检查应检查标准实施的支持手段和物质条件的落实情况。应做好标准实施验证记录，畅通标准实施信息采集的方式方法和反馈渠道，定期整理并处理收集到的意见建议。</w:t>
      </w:r>
    </w:p>
    <w:p w14:paraId="12F8B0FE" w14:textId="77777777" w:rsidR="00F60370" w:rsidRDefault="00000000">
      <w:pPr>
        <w:pStyle w:val="affffffffe"/>
        <w:spacing w:after="156"/>
      </w:pPr>
      <w:r>
        <w:rPr>
          <w:rFonts w:hint="eastAsia"/>
        </w:rPr>
        <w:t>标准实施评价的基本依据是《中华人民共和国标准化法》等。</w:t>
      </w:r>
    </w:p>
    <w:p w14:paraId="69AACECC" w14:textId="77777777" w:rsidR="00F60370" w:rsidRDefault="00000000">
      <w:pPr>
        <w:pStyle w:val="affffffffe"/>
        <w:spacing w:after="156"/>
      </w:pPr>
      <w:r>
        <w:rPr>
          <w:rFonts w:hint="eastAsia"/>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还</w:t>
      </w:r>
      <w:proofErr w:type="gramStart"/>
      <w:r>
        <w:rPr>
          <w:rFonts w:hint="eastAsia"/>
        </w:rPr>
        <w:t>应评价</w:t>
      </w:r>
      <w:proofErr w:type="gramEnd"/>
      <w:r>
        <w:rPr>
          <w:rFonts w:hint="eastAsia"/>
        </w:rPr>
        <w:t>标准实施带来的问题，以便为未来改进提供参考。</w:t>
      </w:r>
    </w:p>
    <w:p w14:paraId="58CC4FBC" w14:textId="77777777" w:rsidR="00F60370" w:rsidRDefault="00000000">
      <w:pPr>
        <w:pStyle w:val="affffffffe"/>
        <w:spacing w:after="156"/>
      </w:pPr>
      <w:r>
        <w:rPr>
          <w:rFonts w:hint="eastAsia"/>
        </w:rPr>
        <w:t>适时向专业标准化技术委员会和标准归口管理单位反馈情况，提出标准推广、修改、补充、完善或者废止等意见建议。</w:t>
      </w:r>
    </w:p>
    <w:p w14:paraId="311BC128" w14:textId="77777777" w:rsidR="00F60370" w:rsidRDefault="00000000">
      <w:pPr>
        <w:pStyle w:val="affffffffe"/>
        <w:spacing w:after="156"/>
        <w:sectPr w:rsidR="00F60370">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type="lines" w:linePitch="312"/>
        </w:sectPr>
      </w:pPr>
      <w:r>
        <w:rPr>
          <w:rFonts w:hint="eastAsia"/>
        </w:rPr>
        <w:t>标准实施信息及意见反馈</w:t>
      </w:r>
      <w:proofErr w:type="gramStart"/>
      <w:r>
        <w:rPr>
          <w:rFonts w:hint="eastAsia"/>
        </w:rPr>
        <w:t>表相关</w:t>
      </w:r>
      <w:proofErr w:type="gramEnd"/>
      <w:r>
        <w:rPr>
          <w:rFonts w:hint="eastAsia"/>
        </w:rPr>
        <w:t>示例见附录A。</w:t>
      </w:r>
    </w:p>
    <w:p w14:paraId="10CDD78D" w14:textId="77777777" w:rsidR="00F60370" w:rsidRDefault="00F60370">
      <w:pPr>
        <w:pStyle w:val="af8"/>
        <w:rPr>
          <w:rFonts w:hint="eastAsia"/>
          <w:vanish w:val="0"/>
        </w:rPr>
      </w:pPr>
      <w:bookmarkStart w:id="103" w:name="BookMark5"/>
      <w:bookmarkEnd w:id="24"/>
    </w:p>
    <w:p w14:paraId="43D302A8" w14:textId="77777777" w:rsidR="00F60370" w:rsidRDefault="00F60370">
      <w:pPr>
        <w:pStyle w:val="afe"/>
        <w:rPr>
          <w:vanish w:val="0"/>
        </w:rPr>
      </w:pPr>
    </w:p>
    <w:p w14:paraId="1119B6FC" w14:textId="77777777" w:rsidR="00F60370" w:rsidRDefault="00F60370">
      <w:pPr>
        <w:pStyle w:val="aff3"/>
        <w:spacing w:before="78" w:after="156"/>
      </w:pPr>
    </w:p>
    <w:p w14:paraId="228D8DC2" w14:textId="77777777" w:rsidR="00F60370" w:rsidRDefault="00000000">
      <w:pPr>
        <w:pStyle w:val="aff3"/>
        <w:spacing w:before="78" w:after="156"/>
      </w:pPr>
      <w:r>
        <w:rPr>
          <w:rFonts w:hint="eastAsia"/>
        </w:rPr>
        <w:t>（资料性）</w:t>
      </w:r>
    </w:p>
    <w:p w14:paraId="2B840566" w14:textId="77777777" w:rsidR="00F60370" w:rsidRDefault="00000000">
      <w:pPr>
        <w:pStyle w:val="aff3"/>
        <w:spacing w:before="78" w:after="156"/>
      </w:pPr>
      <w:r>
        <w:rPr>
          <w:rFonts w:hint="eastAsia"/>
        </w:rPr>
        <w:t>附录A湖北省地方标准实施信息及意见反馈表</w:t>
      </w:r>
    </w:p>
    <w:p w14:paraId="02CFDD32" w14:textId="77777777" w:rsidR="00F60370" w:rsidRDefault="00000000">
      <w:pPr>
        <w:pStyle w:val="afffff5"/>
        <w:ind w:firstLineChars="0" w:firstLine="0"/>
      </w:pPr>
      <w:r>
        <w:rPr>
          <w:rFonts w:hint="eastAsia"/>
        </w:rPr>
        <w:t>表A.1给</w:t>
      </w:r>
      <w:r>
        <w:t>出了</w:t>
      </w:r>
      <w:r>
        <w:rPr>
          <w:rFonts w:hint="eastAsia"/>
        </w:rPr>
        <w:t>标</w:t>
      </w:r>
      <w:r>
        <w:t>准实施信息及意见反馈表</w:t>
      </w:r>
      <w:r>
        <w:rPr>
          <w:rFonts w:hint="eastAsia"/>
        </w:rPr>
        <w:t>示</w:t>
      </w:r>
      <w:r>
        <w:t>例。</w:t>
      </w:r>
    </w:p>
    <w:p w14:paraId="7B65710C" w14:textId="77777777" w:rsidR="00F60370" w:rsidRDefault="00000000">
      <w:pPr>
        <w:pStyle w:val="aff"/>
        <w:numPr>
          <w:ilvl w:val="1"/>
          <w:numId w:val="35"/>
        </w:numPr>
        <w:spacing w:before="156" w:after="156"/>
        <w:textAlignment w:val="auto"/>
      </w:pPr>
      <w:r>
        <w:rPr>
          <w:rFonts w:hint="eastAsia"/>
        </w:rPr>
        <w:t>湖北</w:t>
      </w:r>
      <w:r>
        <w:t>省地</w:t>
      </w:r>
      <w:r>
        <w:rPr>
          <w:rFonts w:hint="eastAsia"/>
        </w:rPr>
        <w:t>方</w:t>
      </w:r>
      <w:r>
        <w:t>标</w:t>
      </w:r>
      <w:r>
        <w:rPr>
          <w:rFonts w:hint="eastAsia"/>
        </w:rPr>
        <w:t>准</w:t>
      </w:r>
      <w:r>
        <w:t>实施信息及意见反馈表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134"/>
        <w:gridCol w:w="567"/>
        <w:gridCol w:w="1134"/>
        <w:gridCol w:w="3686"/>
        <w:gridCol w:w="1547"/>
      </w:tblGrid>
      <w:tr w:rsidR="00F60370" w14:paraId="2971FF18" w14:textId="77777777">
        <w:trPr>
          <w:trHeight w:hRule="exact" w:val="710"/>
          <w:tblHeader/>
          <w:jc w:val="center"/>
        </w:trPr>
        <w:tc>
          <w:tcPr>
            <w:tcW w:w="2400" w:type="dxa"/>
            <w:gridSpan w:val="2"/>
            <w:tcBorders>
              <w:top w:val="single" w:sz="8" w:space="0" w:color="auto"/>
              <w:bottom w:val="single" w:sz="8" w:space="0" w:color="auto"/>
            </w:tcBorders>
            <w:shd w:val="clear" w:color="auto" w:fill="auto"/>
            <w:vAlign w:val="center"/>
          </w:tcPr>
          <w:p w14:paraId="7DAEC7CD" w14:textId="77777777" w:rsidR="00F60370" w:rsidRDefault="00000000">
            <w:pPr>
              <w:pStyle w:val="afffffffff9"/>
            </w:pPr>
            <w:r>
              <w:rPr>
                <w:rFonts w:hint="eastAsia"/>
              </w:rPr>
              <w:t>标</w:t>
            </w:r>
            <w:r>
              <w:t>准名称和编</w:t>
            </w:r>
            <w:r>
              <w:rPr>
                <w:rFonts w:hint="eastAsia"/>
              </w:rPr>
              <w:t>号</w:t>
            </w:r>
          </w:p>
        </w:tc>
        <w:tc>
          <w:tcPr>
            <w:tcW w:w="6934" w:type="dxa"/>
            <w:gridSpan w:val="4"/>
            <w:tcBorders>
              <w:top w:val="single" w:sz="8" w:space="0" w:color="auto"/>
              <w:bottom w:val="single" w:sz="8" w:space="0" w:color="auto"/>
            </w:tcBorders>
            <w:shd w:val="clear" w:color="auto" w:fill="auto"/>
            <w:vAlign w:val="center"/>
          </w:tcPr>
          <w:p w14:paraId="353410B7" w14:textId="77777777" w:rsidR="00F60370" w:rsidRDefault="00F60370">
            <w:pPr>
              <w:pStyle w:val="afffffffff9"/>
            </w:pPr>
          </w:p>
        </w:tc>
      </w:tr>
      <w:tr w:rsidR="00F60370" w14:paraId="5645D1EC" w14:textId="77777777">
        <w:trPr>
          <w:trHeight w:hRule="exact" w:val="851"/>
          <w:jc w:val="center"/>
        </w:trPr>
        <w:tc>
          <w:tcPr>
            <w:tcW w:w="1266" w:type="dxa"/>
            <w:vMerge w:val="restart"/>
            <w:tcBorders>
              <w:top w:val="single" w:sz="8" w:space="0" w:color="auto"/>
            </w:tcBorders>
            <w:shd w:val="clear" w:color="auto" w:fill="auto"/>
            <w:vAlign w:val="center"/>
          </w:tcPr>
          <w:p w14:paraId="1554018E" w14:textId="77777777" w:rsidR="00F60370" w:rsidRDefault="00000000">
            <w:pPr>
              <w:pStyle w:val="afffffffff9"/>
            </w:pPr>
            <w:r>
              <w:rPr>
                <w:rFonts w:hint="eastAsia"/>
              </w:rPr>
              <w:t>总</w:t>
            </w:r>
            <w:r>
              <w:t>体评价</w:t>
            </w:r>
          </w:p>
        </w:tc>
        <w:tc>
          <w:tcPr>
            <w:tcW w:w="1134" w:type="dxa"/>
            <w:tcBorders>
              <w:top w:val="single" w:sz="8" w:space="0" w:color="auto"/>
            </w:tcBorders>
            <w:shd w:val="clear" w:color="auto" w:fill="auto"/>
            <w:vAlign w:val="center"/>
          </w:tcPr>
          <w:p w14:paraId="52CC6326" w14:textId="77777777" w:rsidR="00F60370" w:rsidRDefault="00000000">
            <w:pPr>
              <w:pStyle w:val="afffffffff9"/>
            </w:pPr>
            <w:r>
              <w:t>适用性</w:t>
            </w:r>
          </w:p>
        </w:tc>
        <w:tc>
          <w:tcPr>
            <w:tcW w:w="5387" w:type="dxa"/>
            <w:gridSpan w:val="3"/>
            <w:tcBorders>
              <w:top w:val="single" w:sz="8" w:space="0" w:color="auto"/>
            </w:tcBorders>
            <w:shd w:val="clear" w:color="auto" w:fill="auto"/>
            <w:vAlign w:val="center"/>
          </w:tcPr>
          <w:p w14:paraId="06049C59" w14:textId="77777777" w:rsidR="00F60370" w:rsidRDefault="00000000">
            <w:pPr>
              <w:pStyle w:val="afffffffff9"/>
              <w:ind w:firstLineChars="50" w:firstLine="90"/>
              <w:jc w:val="left"/>
            </w:pPr>
            <w:r>
              <w:t>该标准与当前所在地的产业或社会发展水平是否相匹配？</w:t>
            </w:r>
          </w:p>
        </w:tc>
        <w:tc>
          <w:tcPr>
            <w:tcW w:w="1547" w:type="dxa"/>
            <w:tcBorders>
              <w:top w:val="single" w:sz="8" w:space="0" w:color="auto"/>
            </w:tcBorders>
            <w:shd w:val="clear" w:color="auto" w:fill="auto"/>
            <w:vAlign w:val="center"/>
          </w:tcPr>
          <w:p w14:paraId="79EEB940" w14:textId="77777777" w:rsidR="00F60370" w:rsidRDefault="00000000">
            <w:pPr>
              <w:pStyle w:val="afffffffff9"/>
            </w:pPr>
            <w:r>
              <w:rPr>
                <w:rFonts w:hAnsi="宋体" w:hint="eastAsia"/>
              </w:rPr>
              <w:t>□</w:t>
            </w:r>
            <w:r>
              <w:t>是</w:t>
            </w:r>
            <w:r>
              <w:rPr>
                <w:rFonts w:hint="eastAsia"/>
              </w:rPr>
              <w:t xml:space="preserve"> </w:t>
            </w:r>
            <w:r>
              <w:t xml:space="preserve"> </w:t>
            </w:r>
            <w:r>
              <w:rPr>
                <w:rFonts w:hint="eastAsia"/>
              </w:rPr>
              <w:t xml:space="preserve"> </w:t>
            </w:r>
            <w:r>
              <w:rPr>
                <w:rFonts w:hAnsi="宋体" w:hint="eastAsia"/>
              </w:rPr>
              <w:t>□</w:t>
            </w:r>
            <w:r>
              <w:t>否</w:t>
            </w:r>
          </w:p>
        </w:tc>
      </w:tr>
      <w:tr w:rsidR="00F60370" w14:paraId="0E208092" w14:textId="77777777">
        <w:trPr>
          <w:trHeight w:hRule="exact" w:val="851"/>
          <w:jc w:val="center"/>
        </w:trPr>
        <w:tc>
          <w:tcPr>
            <w:tcW w:w="1266" w:type="dxa"/>
            <w:vMerge/>
            <w:shd w:val="clear" w:color="auto" w:fill="auto"/>
            <w:vAlign w:val="center"/>
          </w:tcPr>
          <w:p w14:paraId="4F93265F" w14:textId="77777777" w:rsidR="00F60370" w:rsidRDefault="00F60370">
            <w:pPr>
              <w:pStyle w:val="afffffffff9"/>
            </w:pPr>
          </w:p>
        </w:tc>
        <w:tc>
          <w:tcPr>
            <w:tcW w:w="1134" w:type="dxa"/>
            <w:shd w:val="clear" w:color="auto" w:fill="auto"/>
            <w:vAlign w:val="center"/>
          </w:tcPr>
          <w:p w14:paraId="5B33E9F8" w14:textId="77777777" w:rsidR="00F60370" w:rsidRDefault="00000000">
            <w:pPr>
              <w:pStyle w:val="afffffffff9"/>
            </w:pPr>
            <w:r>
              <w:t>协调性</w:t>
            </w:r>
          </w:p>
        </w:tc>
        <w:tc>
          <w:tcPr>
            <w:tcW w:w="5387" w:type="dxa"/>
            <w:gridSpan w:val="3"/>
            <w:shd w:val="clear" w:color="auto" w:fill="auto"/>
            <w:vAlign w:val="center"/>
          </w:tcPr>
          <w:p w14:paraId="71A3B8AA" w14:textId="77777777" w:rsidR="00F60370" w:rsidRDefault="00000000">
            <w:pPr>
              <w:pStyle w:val="afffffffff9"/>
              <w:ind w:leftChars="50" w:left="105"/>
              <w:jc w:val="left"/>
            </w:pPr>
            <w:r>
              <w:t>该标准的特色要求与其他强制性标准的主要技术指标</w:t>
            </w:r>
            <w:r>
              <w:rPr>
                <w:rFonts w:hint="eastAsia"/>
              </w:rPr>
              <w:t>、相关法律法规、部门规章或产业政策是否协调？</w:t>
            </w:r>
          </w:p>
        </w:tc>
        <w:tc>
          <w:tcPr>
            <w:tcW w:w="1547" w:type="dxa"/>
            <w:shd w:val="clear" w:color="auto" w:fill="auto"/>
            <w:vAlign w:val="center"/>
          </w:tcPr>
          <w:p w14:paraId="30F04F57" w14:textId="77777777" w:rsidR="00F60370" w:rsidRDefault="00000000">
            <w:pPr>
              <w:pStyle w:val="afffffffff9"/>
            </w:pPr>
            <w:r>
              <w:rPr>
                <w:rFonts w:hAnsi="宋体" w:hint="eastAsia"/>
              </w:rPr>
              <w:t>□</w:t>
            </w:r>
            <w:r>
              <w:t>是</w:t>
            </w:r>
            <w:r>
              <w:rPr>
                <w:rFonts w:hint="eastAsia"/>
              </w:rPr>
              <w:t xml:space="preserve">  </w:t>
            </w:r>
            <w:r>
              <w:t xml:space="preserve"> </w:t>
            </w:r>
            <w:r>
              <w:rPr>
                <w:rFonts w:hAnsi="宋体" w:hint="eastAsia"/>
              </w:rPr>
              <w:t>□</w:t>
            </w:r>
            <w:r>
              <w:t>否</w:t>
            </w:r>
          </w:p>
        </w:tc>
      </w:tr>
      <w:tr w:rsidR="00F60370" w14:paraId="7EDAA3DC" w14:textId="77777777">
        <w:trPr>
          <w:trHeight w:hRule="exact" w:val="851"/>
          <w:jc w:val="center"/>
        </w:trPr>
        <w:tc>
          <w:tcPr>
            <w:tcW w:w="1266" w:type="dxa"/>
            <w:vMerge/>
            <w:shd w:val="clear" w:color="auto" w:fill="auto"/>
            <w:vAlign w:val="center"/>
          </w:tcPr>
          <w:p w14:paraId="0FF10ADA" w14:textId="77777777" w:rsidR="00F60370" w:rsidRDefault="00F60370">
            <w:pPr>
              <w:pStyle w:val="afffffffff9"/>
            </w:pPr>
          </w:p>
        </w:tc>
        <w:tc>
          <w:tcPr>
            <w:tcW w:w="1134" w:type="dxa"/>
            <w:shd w:val="clear" w:color="auto" w:fill="auto"/>
            <w:vAlign w:val="center"/>
          </w:tcPr>
          <w:p w14:paraId="2D3A0E4F" w14:textId="77777777" w:rsidR="00F60370" w:rsidRDefault="00000000">
            <w:pPr>
              <w:pStyle w:val="afffffffff9"/>
            </w:pPr>
            <w:r>
              <w:t>执行情况</w:t>
            </w:r>
          </w:p>
        </w:tc>
        <w:tc>
          <w:tcPr>
            <w:tcW w:w="5387" w:type="dxa"/>
            <w:gridSpan w:val="3"/>
            <w:shd w:val="clear" w:color="auto" w:fill="auto"/>
            <w:vAlign w:val="center"/>
          </w:tcPr>
          <w:p w14:paraId="2743C09F" w14:textId="77777777" w:rsidR="00F60370" w:rsidRDefault="00000000">
            <w:pPr>
              <w:pStyle w:val="afffffffff9"/>
              <w:ind w:firstLineChars="50" w:firstLine="90"/>
              <w:jc w:val="both"/>
            </w:pPr>
            <w:r>
              <w:t>标准执行单位或人员是否按照标准要求组织开展相关工作</w:t>
            </w:r>
          </w:p>
        </w:tc>
        <w:tc>
          <w:tcPr>
            <w:tcW w:w="1547" w:type="dxa"/>
            <w:shd w:val="clear" w:color="auto" w:fill="auto"/>
            <w:vAlign w:val="center"/>
          </w:tcPr>
          <w:p w14:paraId="6D415805" w14:textId="77777777" w:rsidR="00F60370" w:rsidRDefault="00000000">
            <w:pPr>
              <w:pStyle w:val="afffffffff9"/>
            </w:pPr>
            <w:r>
              <w:rPr>
                <w:rFonts w:hAnsi="宋体" w:hint="eastAsia"/>
              </w:rPr>
              <w:t>□</w:t>
            </w:r>
            <w:r>
              <w:t>是</w:t>
            </w:r>
            <w:r>
              <w:rPr>
                <w:rFonts w:hint="eastAsia"/>
              </w:rPr>
              <w:t xml:space="preserve">  </w:t>
            </w:r>
            <w:r>
              <w:t xml:space="preserve"> </w:t>
            </w:r>
            <w:r>
              <w:rPr>
                <w:rFonts w:hAnsi="宋体" w:hint="eastAsia"/>
              </w:rPr>
              <w:t>□</w:t>
            </w:r>
            <w:r>
              <w:t>否</w:t>
            </w:r>
          </w:p>
        </w:tc>
      </w:tr>
      <w:tr w:rsidR="00F60370" w14:paraId="29EB49F8" w14:textId="77777777">
        <w:trPr>
          <w:trHeight w:hRule="exact" w:val="851"/>
          <w:jc w:val="center"/>
        </w:trPr>
        <w:tc>
          <w:tcPr>
            <w:tcW w:w="1266" w:type="dxa"/>
            <w:vMerge w:val="restart"/>
            <w:shd w:val="clear" w:color="auto" w:fill="auto"/>
            <w:vAlign w:val="center"/>
          </w:tcPr>
          <w:p w14:paraId="24CD2C6E" w14:textId="77777777" w:rsidR="00F60370" w:rsidRDefault="00000000">
            <w:pPr>
              <w:pStyle w:val="afffffffff9"/>
            </w:pPr>
            <w:r>
              <w:t>实施信息</w:t>
            </w:r>
          </w:p>
        </w:tc>
        <w:tc>
          <w:tcPr>
            <w:tcW w:w="6521" w:type="dxa"/>
            <w:gridSpan w:val="4"/>
            <w:shd w:val="clear" w:color="auto" w:fill="auto"/>
            <w:vAlign w:val="center"/>
          </w:tcPr>
          <w:p w14:paraId="6E2E3506" w14:textId="77777777" w:rsidR="00F60370" w:rsidRDefault="00000000">
            <w:pPr>
              <w:pStyle w:val="afffffffff9"/>
              <w:ind w:firstLineChars="50" w:firstLine="90"/>
              <w:jc w:val="left"/>
            </w:pPr>
            <w:r>
              <w:t>标准实施过程中是否存在阻力和障碍？</w:t>
            </w:r>
          </w:p>
        </w:tc>
        <w:tc>
          <w:tcPr>
            <w:tcW w:w="1547" w:type="dxa"/>
            <w:shd w:val="clear" w:color="auto" w:fill="auto"/>
            <w:vAlign w:val="center"/>
          </w:tcPr>
          <w:p w14:paraId="7DB528CD" w14:textId="77777777" w:rsidR="00F60370" w:rsidRDefault="00000000">
            <w:pPr>
              <w:pStyle w:val="afffffffff9"/>
            </w:pPr>
            <w:r>
              <w:rPr>
                <w:rFonts w:hAnsi="宋体" w:hint="eastAsia"/>
              </w:rPr>
              <w:t>□</w:t>
            </w:r>
            <w:r>
              <w:t>是</w:t>
            </w:r>
            <w:r>
              <w:rPr>
                <w:rFonts w:hint="eastAsia"/>
              </w:rPr>
              <w:t xml:space="preserve"> </w:t>
            </w:r>
            <w:r>
              <w:t xml:space="preserve"> </w:t>
            </w:r>
            <w:r>
              <w:rPr>
                <w:rFonts w:hint="eastAsia"/>
              </w:rPr>
              <w:t xml:space="preserve"> </w:t>
            </w:r>
            <w:r>
              <w:rPr>
                <w:rFonts w:hAnsi="宋体" w:hint="eastAsia"/>
              </w:rPr>
              <w:t>□</w:t>
            </w:r>
            <w:r>
              <w:t>否</w:t>
            </w:r>
          </w:p>
        </w:tc>
      </w:tr>
      <w:tr w:rsidR="00F60370" w14:paraId="5DBE58F8" w14:textId="77777777">
        <w:trPr>
          <w:trHeight w:hRule="exact" w:val="1134"/>
          <w:jc w:val="center"/>
        </w:trPr>
        <w:tc>
          <w:tcPr>
            <w:tcW w:w="1266" w:type="dxa"/>
            <w:vMerge/>
            <w:shd w:val="clear" w:color="auto" w:fill="auto"/>
            <w:vAlign w:val="center"/>
          </w:tcPr>
          <w:p w14:paraId="42816E8F" w14:textId="77777777" w:rsidR="00F60370" w:rsidRDefault="00F60370">
            <w:pPr>
              <w:pStyle w:val="afffffffff9"/>
            </w:pPr>
          </w:p>
        </w:tc>
        <w:tc>
          <w:tcPr>
            <w:tcW w:w="2835" w:type="dxa"/>
            <w:gridSpan w:val="3"/>
            <w:shd w:val="clear" w:color="auto" w:fill="auto"/>
            <w:vAlign w:val="center"/>
          </w:tcPr>
          <w:p w14:paraId="7A7B3804" w14:textId="77777777" w:rsidR="00F60370" w:rsidRDefault="00000000">
            <w:pPr>
              <w:pStyle w:val="afffffffff9"/>
              <w:ind w:firstLineChars="50" w:firstLine="90"/>
              <w:jc w:val="left"/>
            </w:pPr>
            <w:r>
              <w:t>实施过程中存在的主要问题</w:t>
            </w:r>
          </w:p>
        </w:tc>
        <w:tc>
          <w:tcPr>
            <w:tcW w:w="5233" w:type="dxa"/>
            <w:gridSpan w:val="2"/>
            <w:shd w:val="clear" w:color="auto" w:fill="auto"/>
            <w:vAlign w:val="center"/>
          </w:tcPr>
          <w:p w14:paraId="6420EA03" w14:textId="77777777" w:rsidR="00F60370" w:rsidRDefault="00F60370">
            <w:pPr>
              <w:pStyle w:val="afffffffff9"/>
            </w:pPr>
          </w:p>
        </w:tc>
      </w:tr>
      <w:tr w:rsidR="00F60370" w14:paraId="57653C72" w14:textId="77777777">
        <w:trPr>
          <w:trHeight w:hRule="exact" w:val="851"/>
          <w:jc w:val="center"/>
        </w:trPr>
        <w:tc>
          <w:tcPr>
            <w:tcW w:w="1266" w:type="dxa"/>
            <w:vMerge w:val="restart"/>
            <w:shd w:val="clear" w:color="auto" w:fill="auto"/>
            <w:vAlign w:val="center"/>
          </w:tcPr>
          <w:p w14:paraId="6A6800CD" w14:textId="77777777" w:rsidR="00F60370" w:rsidRDefault="00000000">
            <w:pPr>
              <w:pStyle w:val="afffffffff9"/>
            </w:pPr>
            <w:r>
              <w:t>修改意见</w:t>
            </w:r>
          </w:p>
        </w:tc>
        <w:tc>
          <w:tcPr>
            <w:tcW w:w="1701" w:type="dxa"/>
            <w:gridSpan w:val="2"/>
            <w:shd w:val="clear" w:color="auto" w:fill="auto"/>
            <w:vAlign w:val="center"/>
          </w:tcPr>
          <w:p w14:paraId="32F3A917" w14:textId="77777777" w:rsidR="00F60370" w:rsidRDefault="00000000">
            <w:pPr>
              <w:pStyle w:val="afffffffff9"/>
            </w:pPr>
            <w:r>
              <w:t>总体意见</w:t>
            </w:r>
          </w:p>
        </w:tc>
        <w:tc>
          <w:tcPr>
            <w:tcW w:w="6367" w:type="dxa"/>
            <w:gridSpan w:val="3"/>
            <w:shd w:val="clear" w:color="auto" w:fill="auto"/>
            <w:vAlign w:val="center"/>
          </w:tcPr>
          <w:p w14:paraId="48AAB16B" w14:textId="77777777" w:rsidR="00F60370" w:rsidRDefault="00000000">
            <w:pPr>
              <w:pStyle w:val="afffffffff9"/>
              <w:ind w:firstLineChars="250" w:firstLine="450"/>
              <w:jc w:val="both"/>
            </w:pPr>
            <w:r>
              <w:rPr>
                <w:rFonts w:hAnsi="宋体" w:hint="eastAsia"/>
              </w:rPr>
              <w:t>□适用      □修改     □废止</w:t>
            </w:r>
          </w:p>
        </w:tc>
      </w:tr>
      <w:tr w:rsidR="00F60370" w14:paraId="4CAF3697" w14:textId="77777777">
        <w:trPr>
          <w:trHeight w:hRule="exact" w:val="1134"/>
          <w:jc w:val="center"/>
        </w:trPr>
        <w:tc>
          <w:tcPr>
            <w:tcW w:w="1266" w:type="dxa"/>
            <w:vMerge/>
            <w:shd w:val="clear" w:color="auto" w:fill="auto"/>
            <w:vAlign w:val="center"/>
          </w:tcPr>
          <w:p w14:paraId="61CCD4CD" w14:textId="77777777" w:rsidR="00F60370" w:rsidRDefault="00F60370">
            <w:pPr>
              <w:pStyle w:val="afffffffff9"/>
            </w:pPr>
          </w:p>
        </w:tc>
        <w:tc>
          <w:tcPr>
            <w:tcW w:w="1701" w:type="dxa"/>
            <w:gridSpan w:val="2"/>
            <w:shd w:val="clear" w:color="auto" w:fill="auto"/>
            <w:vAlign w:val="center"/>
          </w:tcPr>
          <w:p w14:paraId="0A0CB230" w14:textId="77777777" w:rsidR="00F60370" w:rsidRDefault="00000000">
            <w:pPr>
              <w:pStyle w:val="afffffffff9"/>
            </w:pPr>
            <w:r>
              <w:t>具体修改意见</w:t>
            </w:r>
          </w:p>
        </w:tc>
        <w:tc>
          <w:tcPr>
            <w:tcW w:w="6367" w:type="dxa"/>
            <w:gridSpan w:val="3"/>
            <w:shd w:val="clear" w:color="auto" w:fill="auto"/>
            <w:vAlign w:val="center"/>
          </w:tcPr>
          <w:p w14:paraId="241C9CA1" w14:textId="77777777" w:rsidR="00F60370" w:rsidRDefault="00000000">
            <w:pPr>
              <w:pStyle w:val="afffffffff9"/>
              <w:ind w:firstLineChars="50" w:firstLine="90"/>
              <w:jc w:val="left"/>
            </w:pPr>
            <w:r>
              <w:t>需修改章节：</w:t>
            </w:r>
          </w:p>
          <w:p w14:paraId="78B18103" w14:textId="77777777" w:rsidR="00F60370" w:rsidRDefault="00000000">
            <w:pPr>
              <w:pStyle w:val="afffffffff9"/>
              <w:ind w:firstLineChars="50" w:firstLine="90"/>
              <w:jc w:val="left"/>
            </w:pPr>
            <w:r>
              <w:t>具体</w:t>
            </w:r>
            <w:r>
              <w:rPr>
                <w:rFonts w:hint="eastAsia"/>
              </w:rPr>
              <w:t>修改意见：</w:t>
            </w:r>
          </w:p>
        </w:tc>
      </w:tr>
      <w:tr w:rsidR="00F60370" w14:paraId="32F0FAFF" w14:textId="77777777">
        <w:trPr>
          <w:trHeight w:hRule="exact" w:val="1684"/>
          <w:jc w:val="center"/>
        </w:trPr>
        <w:tc>
          <w:tcPr>
            <w:tcW w:w="1266" w:type="dxa"/>
            <w:shd w:val="clear" w:color="auto" w:fill="auto"/>
            <w:vAlign w:val="center"/>
          </w:tcPr>
          <w:p w14:paraId="78CE2B46" w14:textId="77777777" w:rsidR="00F60370" w:rsidRDefault="00000000">
            <w:pPr>
              <w:pStyle w:val="afffffffff9"/>
            </w:pPr>
            <w:r>
              <w:t>反馈渠道</w:t>
            </w:r>
          </w:p>
        </w:tc>
        <w:tc>
          <w:tcPr>
            <w:tcW w:w="8068" w:type="dxa"/>
            <w:gridSpan w:val="5"/>
            <w:shd w:val="clear" w:color="auto" w:fill="auto"/>
            <w:vAlign w:val="center"/>
          </w:tcPr>
          <w:p w14:paraId="185F1644" w14:textId="77777777" w:rsidR="00F60370" w:rsidRDefault="00000000">
            <w:pPr>
              <w:pStyle w:val="afffffffff9"/>
              <w:ind w:firstLineChars="200" w:firstLine="360"/>
              <w:jc w:val="left"/>
              <w:rPr>
                <w:rFonts w:hAnsi="宋体" w:hint="eastAsia"/>
              </w:rPr>
            </w:pPr>
            <w:r>
              <w:rPr>
                <w:rFonts w:hAnsi="宋体" w:hint="eastAsia"/>
              </w:rPr>
              <w:t>□标准化行政主管部门</w:t>
            </w:r>
          </w:p>
          <w:p w14:paraId="12E5EFAB" w14:textId="77777777" w:rsidR="00F60370" w:rsidRDefault="00000000">
            <w:pPr>
              <w:pStyle w:val="afffffffff9"/>
              <w:ind w:firstLineChars="200" w:firstLine="360"/>
              <w:jc w:val="left"/>
              <w:rPr>
                <w:rFonts w:hAnsi="宋体" w:hint="eastAsia"/>
              </w:rPr>
            </w:pPr>
            <w:r>
              <w:rPr>
                <w:rFonts w:hAnsi="宋体" w:hint="eastAsia"/>
              </w:rPr>
              <w:t>□省直行业主管部门</w:t>
            </w:r>
          </w:p>
          <w:p w14:paraId="1A28391B" w14:textId="77777777" w:rsidR="00F60370" w:rsidRDefault="00000000">
            <w:pPr>
              <w:pStyle w:val="afffffffff9"/>
              <w:ind w:firstLineChars="200" w:firstLine="360"/>
              <w:jc w:val="left"/>
              <w:rPr>
                <w:rFonts w:hAnsi="宋体" w:hint="eastAsia"/>
              </w:rPr>
            </w:pPr>
            <w:r>
              <w:rPr>
                <w:rFonts w:hAnsi="宋体" w:hint="eastAsia"/>
              </w:rPr>
              <w:t>□专业标准化技术委员会（工作组）</w:t>
            </w:r>
          </w:p>
          <w:p w14:paraId="14238D50" w14:textId="77777777" w:rsidR="00F60370" w:rsidRDefault="00000000">
            <w:pPr>
              <w:pStyle w:val="afffffffff9"/>
              <w:ind w:firstLineChars="200" w:firstLine="360"/>
              <w:jc w:val="left"/>
            </w:pPr>
            <w:r>
              <w:rPr>
                <w:rFonts w:hAnsi="宋体" w:hint="eastAsia"/>
              </w:rPr>
              <w:t>□标准起草组（牵头起草单位）</w:t>
            </w:r>
          </w:p>
        </w:tc>
      </w:tr>
      <w:tr w:rsidR="00F60370" w14:paraId="00889A8B" w14:textId="77777777">
        <w:trPr>
          <w:trHeight w:hRule="exact" w:val="851"/>
          <w:jc w:val="center"/>
        </w:trPr>
        <w:tc>
          <w:tcPr>
            <w:tcW w:w="1266" w:type="dxa"/>
            <w:shd w:val="clear" w:color="auto" w:fill="auto"/>
            <w:vAlign w:val="center"/>
          </w:tcPr>
          <w:p w14:paraId="61D9E6AC" w14:textId="77777777" w:rsidR="00F60370" w:rsidRDefault="00000000">
            <w:pPr>
              <w:pStyle w:val="afffffffff9"/>
            </w:pPr>
            <w:r>
              <w:t>反馈</w:t>
            </w:r>
            <w:r>
              <w:rPr>
                <w:rFonts w:hint="eastAsia"/>
              </w:rPr>
              <w:t>人</w:t>
            </w:r>
          </w:p>
        </w:tc>
        <w:tc>
          <w:tcPr>
            <w:tcW w:w="8068" w:type="dxa"/>
            <w:gridSpan w:val="5"/>
            <w:shd w:val="clear" w:color="auto" w:fill="auto"/>
            <w:vAlign w:val="center"/>
          </w:tcPr>
          <w:p w14:paraId="7F732CBF" w14:textId="77777777" w:rsidR="00F60370" w:rsidRDefault="00000000">
            <w:pPr>
              <w:pStyle w:val="afffffffff9"/>
              <w:ind w:firstLineChars="200" w:firstLine="360"/>
              <w:jc w:val="left"/>
            </w:pPr>
            <w:r>
              <w:t>姓名：</w:t>
            </w:r>
            <w:r>
              <w:rPr>
                <w:rFonts w:hint="eastAsia"/>
              </w:rPr>
              <w:t xml:space="preserve">               </w:t>
            </w:r>
            <w:r>
              <w:t>单位：</w:t>
            </w:r>
            <w:r>
              <w:rPr>
                <w:rFonts w:hint="eastAsia"/>
              </w:rPr>
              <w:t xml:space="preserve">                           </w:t>
            </w:r>
            <w:r>
              <w:t>联系方式：</w:t>
            </w:r>
          </w:p>
        </w:tc>
      </w:tr>
    </w:tbl>
    <w:p w14:paraId="139D836A" w14:textId="77777777" w:rsidR="00F60370" w:rsidRDefault="00000000">
      <w:pPr>
        <w:pStyle w:val="afff2"/>
        <w:numPr>
          <w:ilvl w:val="0"/>
          <w:numId w:val="0"/>
        </w:numPr>
        <w:ind w:firstLineChars="200" w:firstLine="360"/>
        <w:sectPr w:rsidR="00F60370">
          <w:pgSz w:w="11906" w:h="16838"/>
          <w:pgMar w:top="2410" w:right="1134" w:bottom="1134" w:left="1134" w:header="1418" w:footer="1134" w:gutter="284"/>
          <w:cols w:space="425"/>
          <w:formProt w:val="0"/>
          <w:docGrid w:type="lines" w:linePitch="312"/>
        </w:sectPr>
      </w:pPr>
      <w:r>
        <w:rPr>
          <w:rFonts w:hint="eastAsia"/>
        </w:rPr>
        <w:t>填表说明：为及时掌握标准实施情况，了解地方标准实施过程中存在的问题，并为标准复审提供柯学依据，特制定《湖北省地方标准实施信息及意见反馈表》。可根据实际情况在表格中对应方框打勾，有需要文字说明的反馈意见可在</w:t>
      </w:r>
      <w:r>
        <w:rPr>
          <w:rFonts w:hint="eastAsia"/>
        </w:rPr>
        <w:lastRenderedPageBreak/>
        <w:t>相应位置进行文字描述，也可另附页。</w:t>
      </w:r>
    </w:p>
    <w:p w14:paraId="1CC746D6" w14:textId="77777777" w:rsidR="00F60370" w:rsidRDefault="00000000">
      <w:pPr>
        <w:pStyle w:val="afffff5"/>
        <w:ind w:firstLineChars="0" w:firstLine="0"/>
        <w:jc w:val="center"/>
      </w:pPr>
      <w:bookmarkStart w:id="104" w:name="BookMark8"/>
      <w:bookmarkEnd w:id="103"/>
      <w:r>
        <w:rPr>
          <w:rFonts w:hint="eastAsia"/>
          <w:noProof/>
        </w:rPr>
        <w:lastRenderedPageBreak/>
        <w:drawing>
          <wp:inline distT="0" distB="0" distL="0" distR="0" wp14:anchorId="3823B164" wp14:editId="4C5921BE">
            <wp:extent cx="1485900" cy="317500"/>
            <wp:effectExtent l="0" t="0" r="0" b="6350"/>
            <wp:docPr id="1220848549" name="图片 1"/>
            <wp:cNvGraphicFramePr/>
            <a:graphic xmlns:a="http://schemas.openxmlformats.org/drawingml/2006/main">
              <a:graphicData uri="http://schemas.openxmlformats.org/drawingml/2006/picture">
                <pic:pic xmlns:pic="http://schemas.openxmlformats.org/drawingml/2006/picture">
                  <pic:nvPicPr>
                    <pic:cNvPr id="1220848549"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4"/>
    </w:p>
    <w:sectPr w:rsidR="00F60370">
      <w:headerReference w:type="even" r:id="rId31"/>
      <w:headerReference w:type="default" r:id="rId32"/>
      <w:footerReference w:type="even" r:id="rId33"/>
      <w:footerReference w:type="default" r:id="rId34"/>
      <w:pgSz w:w="11906" w:h="16838"/>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BFAAC" w14:textId="77777777" w:rsidR="005B204F" w:rsidRDefault="005B204F">
      <w:pPr>
        <w:spacing w:line="240" w:lineRule="auto"/>
      </w:pPr>
      <w:r>
        <w:separator/>
      </w:r>
    </w:p>
  </w:endnote>
  <w:endnote w:type="continuationSeparator" w:id="0">
    <w:p w14:paraId="1B2C9918" w14:textId="77777777" w:rsidR="005B204F" w:rsidRDefault="005B2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DC5B4" w14:textId="77777777" w:rsidR="00F60370"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B5A94" w14:textId="77777777" w:rsidR="00F60370" w:rsidRDefault="00000000">
    <w:pPr>
      <w:pStyle w:val="afffff1"/>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55AD" w14:textId="77777777" w:rsidR="00F60370" w:rsidRDefault="00000000">
    <w:pPr>
      <w:pStyle w:val="afffff2"/>
    </w:pPr>
    <w:r>
      <w:fldChar w:fldCharType="begin"/>
    </w:r>
    <w:r>
      <w:instrText>PAGE   \* MERGEFORMAT</w:instrText>
    </w:r>
    <w:r>
      <w:fldChar w:fldCharType="separate"/>
    </w:r>
    <w:r>
      <w:rPr>
        <w:lang w:val="zh-CN"/>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3C63" w14:textId="77777777" w:rsidR="00F60370" w:rsidRDefault="00F6037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C32F5" w14:textId="77777777" w:rsidR="00F60370" w:rsidRDefault="00F6037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166A6" w14:textId="77777777" w:rsidR="00F60370" w:rsidRDefault="00000000">
    <w:pPr>
      <w:pStyle w:val="afffff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6361" w14:textId="77777777" w:rsidR="00F60370" w:rsidRDefault="00000000">
    <w:pPr>
      <w:pStyle w:val="afffff2"/>
    </w:pPr>
    <w:r>
      <w:fldChar w:fldCharType="begin"/>
    </w:r>
    <w:r>
      <w:instrText>PAGE   \* MERGEFORMAT</w:instrText>
    </w:r>
    <w:r>
      <w:fldChar w:fldCharType="separate"/>
    </w:r>
    <w:r>
      <w:rPr>
        <w:lang w:val="zh-CN"/>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6F383" w14:textId="77777777" w:rsidR="00F60370" w:rsidRDefault="00000000">
    <w:pPr>
      <w:pStyle w:val="afffff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8964" w14:textId="77777777" w:rsidR="00F60370" w:rsidRDefault="00000000">
    <w:pPr>
      <w:pStyle w:val="afffff2"/>
    </w:pPr>
    <w:r>
      <w:fldChar w:fldCharType="begin"/>
    </w:r>
    <w:r>
      <w:instrText>PAGE   \* MERGEFORMAT</w:instrText>
    </w:r>
    <w:r>
      <w:fldChar w:fldCharType="separate"/>
    </w:r>
    <w:r>
      <w:rPr>
        <w:lang w:val="zh-CN"/>
      </w:rPr>
      <w:t>18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9949" w14:textId="77777777" w:rsidR="00F60370" w:rsidRDefault="00000000">
    <w:pPr>
      <w:pStyle w:val="afffff1"/>
    </w:pPr>
    <w:r>
      <w:fldChar w:fldCharType="begin"/>
    </w:r>
    <w:r>
      <w:instrText xml:space="preserve"> PAGE   \* MERGEFORMAT \* MERGEFORMAT </w:instrText>
    </w:r>
    <w:r>
      <w:fldChar w:fldCharType="separate"/>
    </w:r>
    <w: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CB0B" w14:textId="77777777" w:rsidR="00F60370" w:rsidRDefault="00000000">
    <w:pPr>
      <w:pStyle w:val="afffff2"/>
    </w:pPr>
    <w:r>
      <w:fldChar w:fldCharType="begin"/>
    </w:r>
    <w:r>
      <w:instrText>PAGE   \* MERGEFORMAT</w:instrText>
    </w:r>
    <w:r>
      <w:fldChar w:fldCharType="separate"/>
    </w:r>
    <w:r>
      <w:rPr>
        <w:lang w:val="zh-CN"/>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8A056" w14:textId="77777777" w:rsidR="005B204F" w:rsidRDefault="005B204F">
      <w:pPr>
        <w:spacing w:line="240" w:lineRule="auto"/>
      </w:pPr>
      <w:r>
        <w:separator/>
      </w:r>
    </w:p>
  </w:footnote>
  <w:footnote w:type="continuationSeparator" w:id="0">
    <w:p w14:paraId="2C2AA6E6" w14:textId="77777777" w:rsidR="005B204F" w:rsidRDefault="005B20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DFDB6" w14:textId="77777777" w:rsidR="00F60370" w:rsidRDefault="00F60370">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68FC0" w14:textId="7672BD4F" w:rsidR="00F60370" w:rsidRDefault="00000000">
    <w:pPr>
      <w:pStyle w:val="afffffb"/>
      <w:rPr>
        <w:rFonts w:hint="eastAsia"/>
      </w:rPr>
    </w:pPr>
    <w:r>
      <w:fldChar w:fldCharType="begin"/>
    </w:r>
    <w:r>
      <w:instrText xml:space="preserve"> STYLEREF  标准文件_文件编号 \* MERGEFORMAT </w:instrText>
    </w:r>
    <w:r>
      <w:fldChar w:fldCharType="separate"/>
    </w:r>
    <w:r w:rsidR="006C478F">
      <w:rPr>
        <w:rFonts w:hint="eastAsia"/>
        <w:noProof/>
      </w:rPr>
      <w:t>DB XX/T XXXX—XXXX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84BD8" w14:textId="77777777" w:rsidR="00F60370" w:rsidRDefault="00000000">
    <w:pPr>
      <w:pStyle w:val="afffffa"/>
      <w:rPr>
        <w:rFonts w:hint="eastAsia"/>
      </w:rPr>
    </w:pPr>
    <w:r>
      <w:fldChar w:fldCharType="begin"/>
    </w:r>
    <w:r>
      <w:instrText xml:space="preserve"> STYLEREF  标准文件_文件编号  \* MERGEFORMAT </w:instrText>
    </w:r>
    <w:r>
      <w:fldChar w:fldCharType="separate"/>
    </w:r>
    <w:r>
      <w:t>DB XX/T XXXX</w:t>
    </w:r>
    <w:r>
      <w:t>—</w:t>
    </w:r>
    <w: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0C0A4" w14:textId="77777777" w:rsidR="00F6037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78C0E" w14:textId="77777777" w:rsidR="00F60370" w:rsidRDefault="00F6037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280CC" w14:textId="77777777" w:rsidR="00F60370" w:rsidRDefault="00000000">
    <w:pPr>
      <w:pStyle w:val="afffffb"/>
      <w:rPr>
        <w:rFonts w:hint="eastAsia"/>
      </w:rPr>
    </w:pPr>
    <w:r>
      <w:fldChar w:fldCharType="begin"/>
    </w:r>
    <w:r>
      <w:instrText xml:space="preserve"> STYLEREF  标准文件_文件编号 \* MERGEFORMAT </w:instrText>
    </w:r>
    <w:r>
      <w:fldChar w:fldCharType="separate"/>
    </w:r>
    <w:r>
      <w:t>DB XX/T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41A3" w14:textId="236FBD5F" w:rsidR="00F60370" w:rsidRDefault="00000000">
    <w:pPr>
      <w:pStyle w:val="afffffa"/>
      <w:rPr>
        <w:rFonts w:hint="eastAsia"/>
      </w:rPr>
    </w:pPr>
    <w:r>
      <w:fldChar w:fldCharType="begin"/>
    </w:r>
    <w:r>
      <w:instrText xml:space="preserve"> STYLEREF  标准文件_文件编号  \* MERGEFORMAT </w:instrText>
    </w:r>
    <w:r>
      <w:fldChar w:fldCharType="separate"/>
    </w:r>
    <w:r w:rsidR="006C478F">
      <w:rPr>
        <w:rFonts w:hint="eastAsia"/>
        <w:noProof/>
      </w:rPr>
      <w:t>DB XX/T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2BCE0" w14:textId="77777777" w:rsidR="00F60370" w:rsidRDefault="00000000">
    <w:pPr>
      <w:pStyle w:val="afffffb"/>
      <w:rPr>
        <w:rFonts w:hint="eastAsia"/>
      </w:rPr>
    </w:pPr>
    <w:r>
      <w:fldChar w:fldCharType="begin"/>
    </w:r>
    <w:r>
      <w:instrText xml:space="preserve"> STYLEREF  标准文件_文件编号 \* MERGEFORMAT </w:instrText>
    </w:r>
    <w:r>
      <w:fldChar w:fldCharType="separate"/>
    </w:r>
    <w:r w:rsidR="006C478F">
      <w:rPr>
        <w:rFonts w:hint="eastAsia"/>
        <w:noProof/>
      </w:rPr>
      <w:t>DB XX/T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C4326" w14:textId="77777777" w:rsidR="00F60370" w:rsidRDefault="00000000">
    <w:pPr>
      <w:pStyle w:val="afffffa"/>
      <w:rPr>
        <w:rFonts w:hint="eastAsia"/>
      </w:rPr>
    </w:pPr>
    <w:r>
      <w:fldChar w:fldCharType="begin"/>
    </w:r>
    <w:r>
      <w:instrText xml:space="preserve"> STYLEREF  标准文件_文件编号  \* MERGEFORMAT </w:instrText>
    </w:r>
    <w:r>
      <w:fldChar w:fldCharType="separate"/>
    </w:r>
    <w:r>
      <w:t>DB XX/T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32D3" w14:textId="6410ED75" w:rsidR="00F60370" w:rsidRDefault="00000000">
    <w:pPr>
      <w:pStyle w:val="afffffb"/>
      <w:rPr>
        <w:rFonts w:hint="eastAsia"/>
      </w:rPr>
    </w:pPr>
    <w:r>
      <w:fldChar w:fldCharType="begin"/>
    </w:r>
    <w:r>
      <w:instrText xml:space="preserve"> STYLEREF  标准文件_文件编号 \* MERGEFORMAT </w:instrText>
    </w:r>
    <w:r>
      <w:fldChar w:fldCharType="separate"/>
    </w:r>
    <w:r w:rsidR="006C478F">
      <w:rPr>
        <w:rFonts w:hint="eastAsia"/>
        <w:noProof/>
      </w:rPr>
      <w:t>DB XX/T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8669" w14:textId="50388926" w:rsidR="00F60370" w:rsidRDefault="00000000">
    <w:pPr>
      <w:pStyle w:val="afffffa"/>
      <w:rPr>
        <w:rFonts w:hint="eastAsia"/>
      </w:rPr>
    </w:pPr>
    <w:r>
      <w:fldChar w:fldCharType="begin"/>
    </w:r>
    <w:r>
      <w:instrText xml:space="preserve"> STYLEREF  标准文件_文件编号  \* MERGEFORMAT </w:instrText>
    </w:r>
    <w:r>
      <w:fldChar w:fldCharType="separate"/>
    </w:r>
    <w:r w:rsidR="006C478F">
      <w:rPr>
        <w:rFonts w:hint="eastAsia"/>
        <w:noProof/>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568"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68400066">
    <w:abstractNumId w:val="0"/>
  </w:num>
  <w:num w:numId="2" w16cid:durableId="1711371557">
    <w:abstractNumId w:val="27"/>
  </w:num>
  <w:num w:numId="3" w16cid:durableId="344208492">
    <w:abstractNumId w:val="5"/>
  </w:num>
  <w:num w:numId="4" w16cid:durableId="206838402">
    <w:abstractNumId w:val="23"/>
  </w:num>
  <w:num w:numId="5" w16cid:durableId="1207327589">
    <w:abstractNumId w:val="18"/>
  </w:num>
  <w:num w:numId="6" w16cid:durableId="465005884">
    <w:abstractNumId w:val="13"/>
  </w:num>
  <w:num w:numId="7" w16cid:durableId="1658224398">
    <w:abstractNumId w:val="8"/>
  </w:num>
  <w:num w:numId="8" w16cid:durableId="1646547088">
    <w:abstractNumId w:val="3"/>
  </w:num>
  <w:num w:numId="9" w16cid:durableId="6448490">
    <w:abstractNumId w:val="9"/>
  </w:num>
  <w:num w:numId="10" w16cid:durableId="103692527">
    <w:abstractNumId w:val="16"/>
  </w:num>
  <w:num w:numId="11" w16cid:durableId="134835760">
    <w:abstractNumId w:val="25"/>
  </w:num>
  <w:num w:numId="12" w16cid:durableId="1455364974">
    <w:abstractNumId w:val="11"/>
  </w:num>
  <w:num w:numId="13" w16cid:durableId="1606572947">
    <w:abstractNumId w:val="12"/>
  </w:num>
  <w:num w:numId="14" w16cid:durableId="529609495">
    <w:abstractNumId w:val="7"/>
  </w:num>
  <w:num w:numId="15" w16cid:durableId="185758031">
    <w:abstractNumId w:val="19"/>
  </w:num>
  <w:num w:numId="16" w16cid:durableId="1141918148">
    <w:abstractNumId w:val="21"/>
  </w:num>
  <w:num w:numId="17" w16cid:durableId="2110612109">
    <w:abstractNumId w:val="17"/>
  </w:num>
  <w:num w:numId="18" w16cid:durableId="725446610">
    <w:abstractNumId w:val="29"/>
  </w:num>
  <w:num w:numId="19" w16cid:durableId="207373445">
    <w:abstractNumId w:val="15"/>
  </w:num>
  <w:num w:numId="20" w16cid:durableId="1855460521">
    <w:abstractNumId w:val="1"/>
  </w:num>
  <w:num w:numId="21" w16cid:durableId="1687823702">
    <w:abstractNumId w:val="10"/>
  </w:num>
  <w:num w:numId="22" w16cid:durableId="151332544">
    <w:abstractNumId w:val="30"/>
  </w:num>
  <w:num w:numId="23" w16cid:durableId="1972513697">
    <w:abstractNumId w:val="20"/>
  </w:num>
  <w:num w:numId="24" w16cid:durableId="1719889626">
    <w:abstractNumId w:val="6"/>
  </w:num>
  <w:num w:numId="25" w16cid:durableId="2066368124">
    <w:abstractNumId w:val="26"/>
  </w:num>
  <w:num w:numId="26" w16cid:durableId="722290690">
    <w:abstractNumId w:val="28"/>
  </w:num>
  <w:num w:numId="27" w16cid:durableId="98376016">
    <w:abstractNumId w:val="2"/>
  </w:num>
  <w:num w:numId="28" w16cid:durableId="2124224796">
    <w:abstractNumId w:val="4"/>
  </w:num>
  <w:num w:numId="29" w16cid:durableId="1884168605">
    <w:abstractNumId w:val="14"/>
  </w:num>
  <w:num w:numId="30" w16cid:durableId="2053000121">
    <w:abstractNumId w:val="24"/>
  </w:num>
  <w:num w:numId="31" w16cid:durableId="1106651616">
    <w:abstractNumId w:val="22"/>
  </w:num>
  <w:num w:numId="32" w16cid:durableId="1425490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7854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5747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8910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32qpkYicornpp4uvyN2EGhhNBiG0qGLFePLL8gU/+A8qjURnhtuaGLxQUlMCwmahSDFyL2IqoZnu0an/DvrC0A==" w:salt="Uol0gxHgyTay8ny35yih6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Y0ZDJlNGJhZDNlNWFkMDg4ZTQ1YjBjZTQ1YTY1NzgifQ=="/>
  </w:docVars>
  <w:rsids>
    <w:rsidRoot w:val="005336C2"/>
    <w:rsid w:val="0000040A"/>
    <w:rsid w:val="00000A94"/>
    <w:rsid w:val="00001972"/>
    <w:rsid w:val="00001D9A"/>
    <w:rsid w:val="00007B3A"/>
    <w:rsid w:val="000107E0"/>
    <w:rsid w:val="00011FDE"/>
    <w:rsid w:val="00012FFD"/>
    <w:rsid w:val="00014162"/>
    <w:rsid w:val="00014340"/>
    <w:rsid w:val="000168F3"/>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89E"/>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02F"/>
    <w:rsid w:val="000622D4"/>
    <w:rsid w:val="0006357D"/>
    <w:rsid w:val="00067F1E"/>
    <w:rsid w:val="00071CC0"/>
    <w:rsid w:val="00073C8C"/>
    <w:rsid w:val="00077B64"/>
    <w:rsid w:val="000809E8"/>
    <w:rsid w:val="00080A1C"/>
    <w:rsid w:val="00082317"/>
    <w:rsid w:val="00083D2C"/>
    <w:rsid w:val="00086AA1"/>
    <w:rsid w:val="00087A77"/>
    <w:rsid w:val="00090CA6"/>
    <w:rsid w:val="00090E8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6D1"/>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7FB0"/>
    <w:rsid w:val="00141114"/>
    <w:rsid w:val="00141FED"/>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16B"/>
    <w:rsid w:val="00253519"/>
    <w:rsid w:val="0026148A"/>
    <w:rsid w:val="00261E01"/>
    <w:rsid w:val="00262696"/>
    <w:rsid w:val="00263D25"/>
    <w:rsid w:val="002643C3"/>
    <w:rsid w:val="00264A0C"/>
    <w:rsid w:val="00266EEB"/>
    <w:rsid w:val="00267EF4"/>
    <w:rsid w:val="00270CB8"/>
    <w:rsid w:val="00272B08"/>
    <w:rsid w:val="0027571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484"/>
    <w:rsid w:val="00313B85"/>
    <w:rsid w:val="00317988"/>
    <w:rsid w:val="003221B4"/>
    <w:rsid w:val="0032258D"/>
    <w:rsid w:val="00322E62"/>
    <w:rsid w:val="00324D13"/>
    <w:rsid w:val="00324D2A"/>
    <w:rsid w:val="00324EDD"/>
    <w:rsid w:val="00332919"/>
    <w:rsid w:val="003331E4"/>
    <w:rsid w:val="00336C64"/>
    <w:rsid w:val="00337162"/>
    <w:rsid w:val="0034194F"/>
    <w:rsid w:val="00344605"/>
    <w:rsid w:val="00346F27"/>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557"/>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0BAF"/>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F30"/>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49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662"/>
    <w:rsid w:val="005336C2"/>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204F"/>
    <w:rsid w:val="005B4903"/>
    <w:rsid w:val="005B51CE"/>
    <w:rsid w:val="005B5885"/>
    <w:rsid w:val="005B5CD7"/>
    <w:rsid w:val="005B6CF6"/>
    <w:rsid w:val="005B7422"/>
    <w:rsid w:val="005C29B8"/>
    <w:rsid w:val="005C5F21"/>
    <w:rsid w:val="005C7156"/>
    <w:rsid w:val="005D080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6DDA"/>
    <w:rsid w:val="006310AB"/>
    <w:rsid w:val="00632182"/>
    <w:rsid w:val="00632AE0"/>
    <w:rsid w:val="006336C5"/>
    <w:rsid w:val="00633C17"/>
    <w:rsid w:val="00634D9E"/>
    <w:rsid w:val="00636E3E"/>
    <w:rsid w:val="006379F7"/>
    <w:rsid w:val="00637E4D"/>
    <w:rsid w:val="00640620"/>
    <w:rsid w:val="00641A1F"/>
    <w:rsid w:val="006451B8"/>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703"/>
    <w:rsid w:val="00695D22"/>
    <w:rsid w:val="006A07AA"/>
    <w:rsid w:val="006A25E5"/>
    <w:rsid w:val="006A2B46"/>
    <w:rsid w:val="006A336D"/>
    <w:rsid w:val="006A37B9"/>
    <w:rsid w:val="006A5102"/>
    <w:rsid w:val="006B2672"/>
    <w:rsid w:val="006B54BF"/>
    <w:rsid w:val="006B5F44"/>
    <w:rsid w:val="006B5F90"/>
    <w:rsid w:val="006B62E4"/>
    <w:rsid w:val="006C1BBA"/>
    <w:rsid w:val="006C2079"/>
    <w:rsid w:val="006C478F"/>
    <w:rsid w:val="006C5A62"/>
    <w:rsid w:val="006C5D68"/>
    <w:rsid w:val="006C6976"/>
    <w:rsid w:val="006C6DD0"/>
    <w:rsid w:val="006D04EA"/>
    <w:rsid w:val="006D16C4"/>
    <w:rsid w:val="006D3E96"/>
    <w:rsid w:val="006D4515"/>
    <w:rsid w:val="006D4BB1"/>
    <w:rsid w:val="006D6593"/>
    <w:rsid w:val="006D79E2"/>
    <w:rsid w:val="006E23EA"/>
    <w:rsid w:val="006F03A8"/>
    <w:rsid w:val="006F2ACA"/>
    <w:rsid w:val="006F2ADC"/>
    <w:rsid w:val="006F2BFE"/>
    <w:rsid w:val="006F31E9"/>
    <w:rsid w:val="006F6284"/>
    <w:rsid w:val="006F7F98"/>
    <w:rsid w:val="007002C5"/>
    <w:rsid w:val="00704387"/>
    <w:rsid w:val="00707669"/>
    <w:rsid w:val="00711CBA"/>
    <w:rsid w:val="00711FB5"/>
    <w:rsid w:val="00712A01"/>
    <w:rsid w:val="00713FB9"/>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3D8"/>
    <w:rsid w:val="00781DD2"/>
    <w:rsid w:val="00783ECF"/>
    <w:rsid w:val="0078413A"/>
    <w:rsid w:val="0079239D"/>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7BF5"/>
    <w:rsid w:val="007F0ED8"/>
    <w:rsid w:val="007F0F63"/>
    <w:rsid w:val="007F75CE"/>
    <w:rsid w:val="008013A4"/>
    <w:rsid w:val="008027CE"/>
    <w:rsid w:val="00802F42"/>
    <w:rsid w:val="00804383"/>
    <w:rsid w:val="00804BB7"/>
    <w:rsid w:val="00804D41"/>
    <w:rsid w:val="00810257"/>
    <w:rsid w:val="008104F5"/>
    <w:rsid w:val="00811072"/>
    <w:rsid w:val="00811369"/>
    <w:rsid w:val="00813DE8"/>
    <w:rsid w:val="00815419"/>
    <w:rsid w:val="008163C8"/>
    <w:rsid w:val="008164A1"/>
    <w:rsid w:val="00817325"/>
    <w:rsid w:val="008209E6"/>
    <w:rsid w:val="008219D9"/>
    <w:rsid w:val="00823303"/>
    <w:rsid w:val="008233B2"/>
    <w:rsid w:val="00823A9F"/>
    <w:rsid w:val="00823C85"/>
    <w:rsid w:val="00825138"/>
    <w:rsid w:val="008269DD"/>
    <w:rsid w:val="00830621"/>
    <w:rsid w:val="0083348C"/>
    <w:rsid w:val="008335BF"/>
    <w:rsid w:val="008373D3"/>
    <w:rsid w:val="00840617"/>
    <w:rsid w:val="00840F84"/>
    <w:rsid w:val="00842A47"/>
    <w:rsid w:val="00843C13"/>
    <w:rsid w:val="008454F8"/>
    <w:rsid w:val="0085173A"/>
    <w:rsid w:val="00856316"/>
    <w:rsid w:val="008603CE"/>
    <w:rsid w:val="008620FC"/>
    <w:rsid w:val="008627A5"/>
    <w:rsid w:val="00863E05"/>
    <w:rsid w:val="00864CB2"/>
    <w:rsid w:val="00865ACA"/>
    <w:rsid w:val="00865D28"/>
    <w:rsid w:val="00865F85"/>
    <w:rsid w:val="00867C10"/>
    <w:rsid w:val="00870439"/>
    <w:rsid w:val="00870DA1"/>
    <w:rsid w:val="0087652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086D"/>
    <w:rsid w:val="009429D5"/>
    <w:rsid w:val="00942BF1"/>
    <w:rsid w:val="00945180"/>
    <w:rsid w:val="00945428"/>
    <w:rsid w:val="0094607B"/>
    <w:rsid w:val="00953604"/>
    <w:rsid w:val="0095496B"/>
    <w:rsid w:val="00954D25"/>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C575E"/>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ACC"/>
    <w:rsid w:val="00A06A6B"/>
    <w:rsid w:val="00A07E47"/>
    <w:rsid w:val="00A129D0"/>
    <w:rsid w:val="00A12C33"/>
    <w:rsid w:val="00A138BA"/>
    <w:rsid w:val="00A14C8E"/>
    <w:rsid w:val="00A153D9"/>
    <w:rsid w:val="00A15F09"/>
    <w:rsid w:val="00A169B6"/>
    <w:rsid w:val="00A2271D"/>
    <w:rsid w:val="00A23656"/>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F17"/>
    <w:rsid w:val="00A55BD6"/>
    <w:rsid w:val="00A55D50"/>
    <w:rsid w:val="00A57142"/>
    <w:rsid w:val="00A648CD"/>
    <w:rsid w:val="00A6537A"/>
    <w:rsid w:val="00A66051"/>
    <w:rsid w:val="00A67866"/>
    <w:rsid w:val="00A70B07"/>
    <w:rsid w:val="00A723F8"/>
    <w:rsid w:val="00A72605"/>
    <w:rsid w:val="00A77CCB"/>
    <w:rsid w:val="00A83D8D"/>
    <w:rsid w:val="00A8446B"/>
    <w:rsid w:val="00A8473F"/>
    <w:rsid w:val="00A862D6"/>
    <w:rsid w:val="00A8715E"/>
    <w:rsid w:val="00A90C32"/>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BB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FB2"/>
    <w:rsid w:val="00B54ABC"/>
    <w:rsid w:val="00B54DDE"/>
    <w:rsid w:val="00B56FBE"/>
    <w:rsid w:val="00B60ACF"/>
    <w:rsid w:val="00B6177A"/>
    <w:rsid w:val="00B62B58"/>
    <w:rsid w:val="00B65149"/>
    <w:rsid w:val="00B66567"/>
    <w:rsid w:val="00B66F52"/>
    <w:rsid w:val="00B66FE5"/>
    <w:rsid w:val="00B72880"/>
    <w:rsid w:val="00B758BF"/>
    <w:rsid w:val="00B77EC8"/>
    <w:rsid w:val="00B827A6"/>
    <w:rsid w:val="00B831CE"/>
    <w:rsid w:val="00B86677"/>
    <w:rsid w:val="00B87131"/>
    <w:rsid w:val="00B939B1"/>
    <w:rsid w:val="00B95BC1"/>
    <w:rsid w:val="00B96D40"/>
    <w:rsid w:val="00B97386"/>
    <w:rsid w:val="00BA263B"/>
    <w:rsid w:val="00BA42B2"/>
    <w:rsid w:val="00BA58D4"/>
    <w:rsid w:val="00BA5B9E"/>
    <w:rsid w:val="00BA7C9A"/>
    <w:rsid w:val="00BB5CDC"/>
    <w:rsid w:val="00BB5F8F"/>
    <w:rsid w:val="00BB657A"/>
    <w:rsid w:val="00BC1A4E"/>
    <w:rsid w:val="00BC5DC7"/>
    <w:rsid w:val="00BC6B8B"/>
    <w:rsid w:val="00BC73D8"/>
    <w:rsid w:val="00BD52D7"/>
    <w:rsid w:val="00BD5AD2"/>
    <w:rsid w:val="00BD78D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54F"/>
    <w:rsid w:val="00C279B2"/>
    <w:rsid w:val="00C33E50"/>
    <w:rsid w:val="00C34C20"/>
    <w:rsid w:val="00C35A3E"/>
    <w:rsid w:val="00C36FB8"/>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B58"/>
    <w:rsid w:val="00C9435D"/>
    <w:rsid w:val="00C94DF2"/>
    <w:rsid w:val="00C96741"/>
    <w:rsid w:val="00C971D2"/>
    <w:rsid w:val="00CA2D1B"/>
    <w:rsid w:val="00CA375D"/>
    <w:rsid w:val="00CA662A"/>
    <w:rsid w:val="00CA7AFD"/>
    <w:rsid w:val="00CA7C3C"/>
    <w:rsid w:val="00CA7F2A"/>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579"/>
    <w:rsid w:val="00D008FD"/>
    <w:rsid w:val="00D0295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5757"/>
    <w:rsid w:val="00D4162B"/>
    <w:rsid w:val="00D4514F"/>
    <w:rsid w:val="00D451E2"/>
    <w:rsid w:val="00D45E89"/>
    <w:rsid w:val="00D45E8D"/>
    <w:rsid w:val="00D466AE"/>
    <w:rsid w:val="00D4734F"/>
    <w:rsid w:val="00D51BF3"/>
    <w:rsid w:val="00D66846"/>
    <w:rsid w:val="00D675FB"/>
    <w:rsid w:val="00D71F25"/>
    <w:rsid w:val="00D72A9C"/>
    <w:rsid w:val="00D77031"/>
    <w:rsid w:val="00D82E63"/>
    <w:rsid w:val="00D84941"/>
    <w:rsid w:val="00D84FA1"/>
    <w:rsid w:val="00D851F0"/>
    <w:rsid w:val="00D86DB7"/>
    <w:rsid w:val="00D926D0"/>
    <w:rsid w:val="00D93030"/>
    <w:rsid w:val="00D94154"/>
    <w:rsid w:val="00D950E1"/>
    <w:rsid w:val="00D952A6"/>
    <w:rsid w:val="00D961CE"/>
    <w:rsid w:val="00D96F3A"/>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C73D6"/>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020F"/>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4B83"/>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287B"/>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0B1A"/>
    <w:rsid w:val="00F515EE"/>
    <w:rsid w:val="00F56511"/>
    <w:rsid w:val="00F60370"/>
    <w:rsid w:val="00F6194E"/>
    <w:rsid w:val="00F620BF"/>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6DF"/>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72144E"/>
    <w:rsid w:val="059522D5"/>
    <w:rsid w:val="08FF42A6"/>
    <w:rsid w:val="14296160"/>
    <w:rsid w:val="142E381C"/>
    <w:rsid w:val="16E86EC4"/>
    <w:rsid w:val="19526C9B"/>
    <w:rsid w:val="1A8B200C"/>
    <w:rsid w:val="20452C91"/>
    <w:rsid w:val="20673947"/>
    <w:rsid w:val="28025865"/>
    <w:rsid w:val="322E4BAF"/>
    <w:rsid w:val="35D46E09"/>
    <w:rsid w:val="36D641EB"/>
    <w:rsid w:val="3747333B"/>
    <w:rsid w:val="39400042"/>
    <w:rsid w:val="3F204B9E"/>
    <w:rsid w:val="42D177A5"/>
    <w:rsid w:val="45F97EF6"/>
    <w:rsid w:val="49F227EC"/>
    <w:rsid w:val="4F9D711A"/>
    <w:rsid w:val="4FF70CEB"/>
    <w:rsid w:val="52C27FEE"/>
    <w:rsid w:val="54532EC8"/>
    <w:rsid w:val="67C25F42"/>
    <w:rsid w:val="6C2E3BA6"/>
    <w:rsid w:val="6CBC5F33"/>
    <w:rsid w:val="718C1A9B"/>
    <w:rsid w:val="7FFD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27398AF"/>
  <w15:docId w15:val="{925BE045-AFE8-4EE7-BC36-5280CEB0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uiPriority w:val="1"/>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uiPriority w:val="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styleId="afffffffffffa">
    <w:name w:val="List Paragraph"/>
    <w:basedOn w:val="afff5"/>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svg"/><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image" Target="media/image4.jpe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52B6FBB05D74FC29790DB948DC43B7F"/>
        <w:category>
          <w:name w:val="常规"/>
          <w:gallery w:val="placeholder"/>
        </w:category>
        <w:types>
          <w:type w:val="bbPlcHdr"/>
        </w:types>
        <w:behaviors>
          <w:behavior w:val="content"/>
        </w:behaviors>
        <w:guid w:val="{5CCDD83F-DC77-4DDA-AA98-29CF47979903}"/>
      </w:docPartPr>
      <w:docPartBody>
        <w:p w:rsidR="000C6A2C" w:rsidRDefault="00000000">
          <w:pPr>
            <w:pStyle w:val="152B6FBB05D74FC29790DB948DC43B7F"/>
            <w:rPr>
              <w:rFonts w:hint="eastAsia"/>
            </w:rPr>
          </w:pPr>
          <w:r>
            <w:rPr>
              <w:rStyle w:val="a3"/>
              <w:rFonts w:hint="eastAsia"/>
            </w:rPr>
            <w:t>单击或点击此处输入文字。</w:t>
          </w:r>
        </w:p>
      </w:docPartBody>
    </w:docPart>
    <w:docPart>
      <w:docPartPr>
        <w:name w:val="EC003DBF586F4699BBE0AA94D4D2B740"/>
        <w:category>
          <w:name w:val="常规"/>
          <w:gallery w:val="placeholder"/>
        </w:category>
        <w:types>
          <w:type w:val="bbPlcHdr"/>
        </w:types>
        <w:behaviors>
          <w:behavior w:val="content"/>
        </w:behaviors>
        <w:guid w:val="{398DE19A-4DE1-449E-A664-6EDFF827B98E}"/>
      </w:docPartPr>
      <w:docPartBody>
        <w:p w:rsidR="000C6A2C" w:rsidRDefault="00000000">
          <w:pPr>
            <w:pStyle w:val="EC003DBF586F4699BBE0AA94D4D2B740"/>
            <w:rPr>
              <w:rFonts w:hint="eastAsia"/>
            </w:rPr>
          </w:pPr>
          <w:r>
            <w:rPr>
              <w:rStyle w:val="a3"/>
              <w:rFonts w:hint="eastAsia"/>
            </w:rPr>
            <w:t>选择一项。</w:t>
          </w:r>
        </w:p>
      </w:docPartBody>
    </w:docPart>
    <w:docPart>
      <w:docPartPr>
        <w:name w:val="CA51705F66494A3285C94F6BEA3B41D7"/>
        <w:category>
          <w:name w:val="常规"/>
          <w:gallery w:val="placeholder"/>
        </w:category>
        <w:types>
          <w:type w:val="bbPlcHdr"/>
        </w:types>
        <w:behaviors>
          <w:behavior w:val="content"/>
        </w:behaviors>
        <w:guid w:val="{62D90A8B-DD6B-4E8C-BEF1-359C43178671}"/>
      </w:docPartPr>
      <w:docPartBody>
        <w:p w:rsidR="000C6A2C" w:rsidRDefault="00000000">
          <w:pPr>
            <w:pStyle w:val="CA51705F66494A3285C94F6BEA3B41D7"/>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FC"/>
    <w:rsid w:val="00033F16"/>
    <w:rsid w:val="000C6A2C"/>
    <w:rsid w:val="000E36D1"/>
    <w:rsid w:val="001323A9"/>
    <w:rsid w:val="001A3AED"/>
    <w:rsid w:val="00232435"/>
    <w:rsid w:val="0027620A"/>
    <w:rsid w:val="002F7420"/>
    <w:rsid w:val="00385557"/>
    <w:rsid w:val="005157B6"/>
    <w:rsid w:val="005D0806"/>
    <w:rsid w:val="006310AB"/>
    <w:rsid w:val="00645EFC"/>
    <w:rsid w:val="006A5102"/>
    <w:rsid w:val="007575C9"/>
    <w:rsid w:val="007C51CB"/>
    <w:rsid w:val="00800157"/>
    <w:rsid w:val="008335BF"/>
    <w:rsid w:val="008D73AD"/>
    <w:rsid w:val="008E2E12"/>
    <w:rsid w:val="00A07CD6"/>
    <w:rsid w:val="00A72605"/>
    <w:rsid w:val="00AA7268"/>
    <w:rsid w:val="00B22BB1"/>
    <w:rsid w:val="00BB5CDC"/>
    <w:rsid w:val="00C2754F"/>
    <w:rsid w:val="00C63C86"/>
    <w:rsid w:val="00C83EC4"/>
    <w:rsid w:val="00CC0C50"/>
    <w:rsid w:val="00CD4347"/>
    <w:rsid w:val="00D75DED"/>
    <w:rsid w:val="00D82E63"/>
    <w:rsid w:val="00EA3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52B6FBB05D74FC29790DB948DC43B7F">
    <w:name w:val="152B6FBB05D74FC29790DB948DC43B7F"/>
    <w:pPr>
      <w:widowControl w:val="0"/>
      <w:jc w:val="both"/>
    </w:pPr>
    <w:rPr>
      <w:kern w:val="2"/>
      <w:sz w:val="21"/>
      <w:szCs w:val="22"/>
    </w:rPr>
  </w:style>
  <w:style w:type="paragraph" w:customStyle="1" w:styleId="EC003DBF586F4699BBE0AA94D4D2B740">
    <w:name w:val="EC003DBF586F4699BBE0AA94D4D2B740"/>
    <w:pPr>
      <w:widowControl w:val="0"/>
      <w:jc w:val="both"/>
    </w:pPr>
    <w:rPr>
      <w:kern w:val="2"/>
      <w:sz w:val="21"/>
      <w:szCs w:val="22"/>
    </w:rPr>
  </w:style>
  <w:style w:type="paragraph" w:customStyle="1" w:styleId="CA51705F66494A3285C94F6BEA3B41D7">
    <w:name w:val="CA51705F66494A3285C94F6BEA3B41D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679C6-EC11-48D5-84C5-8B579277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0</TotalTime>
  <Pages>22</Pages>
  <Words>1977</Words>
  <Characters>11271</Characters>
  <Application>Microsoft Office Word</Application>
  <DocSecurity>0</DocSecurity>
  <Lines>93</Lines>
  <Paragraphs>26</Paragraphs>
  <ScaleCrop>false</ScaleCrop>
  <Company>PCMI</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李婳婧</dc:creator>
  <dc:description>&lt;config cover="true" show_menu="true" version="1.0.0" doctype="SDKXY"&gt;_x000d_
&lt;/config&gt;</dc:description>
  <cp:lastModifiedBy>SHI SHI</cp:lastModifiedBy>
  <cp:revision>2</cp:revision>
  <cp:lastPrinted>2024-06-04T05:51:00Z</cp:lastPrinted>
  <dcterms:created xsi:type="dcterms:W3CDTF">2024-09-25T08:26:00Z</dcterms:created>
  <dcterms:modified xsi:type="dcterms:W3CDTF">2024-09-25T08:26:00Z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31FCF51EE32C43079099C8C8CA516049_12</vt:lpwstr>
  </property>
</Properties>
</file>